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199D1" w14:textId="77777777" w:rsidR="002E6CFA" w:rsidRDefault="002E6CFA" w:rsidP="002E6CFA">
      <w:pPr>
        <w:rPr>
          <w:rStyle w:val="a5"/>
          <w:rFonts w:ascii="Arial" w:hAnsi="Arial" w:cs="Arial"/>
          <w:color w:val="000000"/>
          <w:sz w:val="36"/>
          <w:szCs w:val="36"/>
          <w:shd w:val="clear" w:color="auto" w:fill="FFFFFF"/>
          <w:rtl/>
        </w:rPr>
      </w:pPr>
    </w:p>
    <w:p w14:paraId="60B809E0" w14:textId="77777777" w:rsidR="002E6CFA" w:rsidRDefault="002E6CFA" w:rsidP="002E6CFA">
      <w:pPr>
        <w:rPr>
          <w:rStyle w:val="a5"/>
          <w:rFonts w:ascii="Arial" w:hAnsi="Arial" w:cs="Arial"/>
          <w:color w:val="000000"/>
          <w:sz w:val="36"/>
          <w:szCs w:val="36"/>
          <w:shd w:val="clear" w:color="auto" w:fill="FFFFFF"/>
          <w:rtl/>
        </w:rPr>
      </w:pPr>
    </w:p>
    <w:p w14:paraId="260C88CD" w14:textId="2994D7C6" w:rsidR="002E6CFA" w:rsidRPr="002E6CFA" w:rsidRDefault="002E6CFA" w:rsidP="002E6CFA">
      <w:pPr>
        <w:jc w:val="center"/>
        <w:rPr>
          <w:rFonts w:asciiTheme="minorBidi" w:hAnsiTheme="minorBidi" w:cstheme="minorBidi"/>
          <w:b/>
          <w:bCs/>
          <w:sz w:val="44"/>
          <w:szCs w:val="44"/>
          <w:rtl/>
        </w:rPr>
      </w:pPr>
      <w:r w:rsidRPr="002E6CFA">
        <w:rPr>
          <w:rFonts w:asciiTheme="minorBidi" w:hAnsiTheme="minorBidi" w:cstheme="minorBidi"/>
          <w:b/>
          <w:bCs/>
          <w:sz w:val="44"/>
          <w:szCs w:val="44"/>
          <w:rtl/>
        </w:rPr>
        <w:t>لمحة عن التاريخ القديم لآسيا الوسطى</w:t>
      </w:r>
    </w:p>
    <w:p w14:paraId="50EFAAA2" w14:textId="77777777" w:rsidR="002E6CFA" w:rsidRPr="002E6CFA" w:rsidRDefault="002E6CFA" w:rsidP="002E6CFA">
      <w:pPr>
        <w:jc w:val="center"/>
        <w:rPr>
          <w:rFonts w:asciiTheme="minorBidi" w:hAnsiTheme="minorBidi" w:cstheme="minorBidi"/>
          <w:b/>
          <w:bCs/>
          <w:sz w:val="44"/>
          <w:szCs w:val="44"/>
          <w:rtl/>
        </w:rPr>
      </w:pPr>
    </w:p>
    <w:p w14:paraId="650C1EBF" w14:textId="58BADA8F" w:rsidR="002E6CFA" w:rsidRPr="002E6CFA" w:rsidRDefault="002E6CFA" w:rsidP="002E6CFA">
      <w:pPr>
        <w:jc w:val="center"/>
        <w:rPr>
          <w:rFonts w:asciiTheme="minorBidi" w:hAnsiTheme="minorBidi" w:cstheme="minorBidi"/>
          <w:b/>
          <w:bCs/>
          <w:sz w:val="44"/>
          <w:szCs w:val="44"/>
          <w:rtl/>
        </w:rPr>
      </w:pPr>
      <w:r w:rsidRPr="002E6CFA">
        <w:rPr>
          <w:rFonts w:asciiTheme="minorBidi" w:hAnsiTheme="minorBidi" w:cstheme="minorBidi"/>
          <w:b/>
          <w:bCs/>
          <w:sz w:val="44"/>
          <w:szCs w:val="44"/>
          <w:rtl/>
        </w:rPr>
        <w:t>محمد حبيب</w:t>
      </w:r>
    </w:p>
    <w:p w14:paraId="4D21D618" w14:textId="77777777" w:rsidR="002E6CFA" w:rsidRDefault="002E6CFA" w:rsidP="002E6CFA">
      <w:pPr>
        <w:rPr>
          <w:rStyle w:val="a5"/>
          <w:rFonts w:ascii="Arial" w:hAnsi="Arial" w:cs="Arial"/>
          <w:color w:val="000000"/>
          <w:sz w:val="36"/>
          <w:szCs w:val="36"/>
          <w:shd w:val="clear" w:color="auto" w:fill="FFFFFF"/>
          <w:rtl/>
        </w:rPr>
      </w:pPr>
    </w:p>
    <w:p w14:paraId="4D999BAC" w14:textId="77777777" w:rsidR="002E6CFA" w:rsidRDefault="002E6CFA" w:rsidP="002E6CFA">
      <w:pPr>
        <w:spacing w:line="360" w:lineRule="auto"/>
        <w:rPr>
          <w:rStyle w:val="a5"/>
          <w:rFonts w:ascii="Arial" w:hAnsi="Arial" w:cs="Arial"/>
          <w:color w:val="000000"/>
          <w:sz w:val="36"/>
          <w:szCs w:val="36"/>
          <w:shd w:val="clear" w:color="auto" w:fill="FFFFFF"/>
          <w:rtl/>
        </w:rPr>
      </w:pPr>
      <w:r w:rsidRPr="002E6CFA">
        <w:rPr>
          <w:rStyle w:val="a5"/>
          <w:rFonts w:ascii="Arial" w:hAnsi="Arial" w:cs="Arial"/>
          <w:color w:val="000000"/>
          <w:sz w:val="36"/>
          <w:szCs w:val="36"/>
          <w:shd w:val="clear" w:color="auto" w:fill="FFFFFF"/>
          <w:rtl/>
        </w:rPr>
        <w:t>لا يمكننا أن نقصر الترك على أولئك الذين ارتبطوا معنا برابطة الدين أو عاشوا معنا تحت سماء الدولة الإسلامية، فالترك أوسع من ذلك بكثير، لأنهم ينتمون إلى حضارتين متباعدتين: حضارة الشرق الأقصى بعمقها الصيني، وحضارة الشرق الأدنى بعمقها الإسلامي، وإذا كانت فعالية الترك في العصرين الوسيط والحديث متجهة إلى الغرب، فإنهم في العصر القديم كانوا متجهين إلى الشرق، حيث الحضارة الصينية تنشر ظلالها هناك، فارضة نسقها على كل ما جاورها من شعوب، لذا لا غرابة في أن تكون معظم مصادرنا عن الترك في العصر القديم صينية، ولم يتعرف سكان الغرب والشرق الأدنى إليهم إلا بعد أن تحرك هؤلاء إلى الغرب ليجعلوا أنفسهم ضمن فلك الغرب بممثليه الكبيرين فارس وروما (بيزنطة)، لكن الترك لم يقفوا عند حدود الاحتكاك، بل انطلقوا لغزو الغرب نفسه حتى بلغوا قلب فرنسا، ولأن معرفتنا بالترك تكاد تكون مرتبطة بتفاعلهم مع الدولة الإسلامية، سواء في الفترة التي كانوا فيها تابعين للخلافة العباسية في بغداد، أو بعد ذلك عندما ظهرت الدولة التركية الأعظم في التاريخ الدولة العثمانية، فإن معلوماتنا عن تاريخهم القديم كانت شحيحة بدرجة كبيرة، وبدوا لنا وكأنهم بلا تاريخ قديم أو منقطعون عن جذورهم كمن دخل التاريخ فجأة قادماً من المجهول</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 xml:space="preserve">لقد مثل الترك الإسلام ردحاً من الزمن، ودخلوا إطار الحضارتين الصينية والشرق </w:t>
      </w:r>
      <w:proofErr w:type="spellStart"/>
      <w:r w:rsidRPr="002E6CFA">
        <w:rPr>
          <w:rStyle w:val="a5"/>
          <w:rFonts w:ascii="Arial" w:hAnsi="Arial" w:cs="Arial"/>
          <w:color w:val="000000"/>
          <w:sz w:val="36"/>
          <w:szCs w:val="36"/>
          <w:shd w:val="clear" w:color="auto" w:fill="FFFFFF"/>
          <w:rtl/>
        </w:rPr>
        <w:t>أدنوية</w:t>
      </w:r>
      <w:proofErr w:type="spellEnd"/>
      <w:r w:rsidRPr="002E6CFA">
        <w:rPr>
          <w:rStyle w:val="a5"/>
          <w:rFonts w:ascii="Arial" w:hAnsi="Arial" w:cs="Arial"/>
          <w:color w:val="000000"/>
          <w:sz w:val="36"/>
          <w:szCs w:val="36"/>
          <w:shd w:val="clear" w:color="auto" w:fill="FFFFFF"/>
          <w:rtl/>
        </w:rPr>
        <w:t xml:space="preserve"> فعدوا جزءاً من نسيج المرحلة التي شاركوا في معمعتها، وانقسم تاريخهم بين تاريخ الترك في وسط آسيا وتاريخهم في الشرق الأدنى أو في الأناضول بشكل خاص، بحيث لم ير تاريخهم إلا كتاريخ مقسم يرتبط بأزمان وأمكنة وحضارات وأديان مختلفة، فقد وقعوا ضحية المكان الذي عاشوا فيه والتأخر الذي ابتلوا به أو غدا صفة من صفات حياتهم بفعل البداوة </w:t>
      </w:r>
      <w:r w:rsidRPr="002E6CFA">
        <w:rPr>
          <w:rStyle w:val="a5"/>
          <w:rFonts w:ascii="Arial" w:hAnsi="Arial" w:cs="Arial"/>
          <w:color w:val="000000"/>
          <w:sz w:val="36"/>
          <w:szCs w:val="36"/>
          <w:shd w:val="clear" w:color="auto" w:fill="FFFFFF"/>
          <w:rtl/>
        </w:rPr>
        <w:lastRenderedPageBreak/>
        <w:t>والانقسام</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لكن إذا صح هذا على العصرين الوسيط والحديث فإنه لا يصح على العصر القديم، لأنهم في تلك الفترة كانوا جزءاً لا يتجزأ من عالم الشرق الأقصى، حيث العملاق الصيني الذي لم يتمكنوا منه أبداً، والذي جعلهم يرتحلون عن عالم الشرق الأقصى مولين وجوههم شطر الغرب، سواء الشرق الأدنى أو إلى أقصى من ذلك حيث الغرب نفسه، وهم وإن اختفوا كعرق متميز في بعض المناطق، إلا أنهم بلا شك غدوا جزءاً من نسب السكان في معظم بقاع المعمورة بما في ذلك أوروبا ذاتها</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FF"/>
          <w:sz w:val="36"/>
          <w:szCs w:val="36"/>
          <w:shd w:val="clear" w:color="auto" w:fill="FFFFFF"/>
          <w:rtl/>
        </w:rPr>
        <w:t>مصــادر تاريــخ التـرك القديم</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قبل أن نتناول تاريخ آسيا الوسطى القديم أو تاريخ الترك خلال العصور القديمة، لا بد لنا من معرفة أهم المصادر التي نستعين بها في دراسة هذا التاريخ، إذ لا تاريخ من دون مصادر، ولا تحليل من دون وثائق، ونظراً لوقوع آسيا الوسطى في الوسط بين الشرقين الأدنى والأقصى، فقد أصبحت مثار اهتمام حضارات المنطقتين، لا سيما بوجود الأقوام البدوية العنيفة المتضلعة بالغزو والقتال، والتي شكلت على الدوام خطراً ومصدر إقلاق للدول المحيطة، لذا لا غرابة في أن تهتم دول المنطقة باستقصاء أخبار الترك والوقوف على أحوالهم من أجل اتقاء خطرهم ومواجهته إذا لزم الأمر، وكثيراً ما يتحول الترك إلى ضحايا بعد أن يغدوا هدفاً لانتقام تلك الدول التي تستغل الفترات التي يضعف فيها الترك من أجل البطش بهم، وهو ما حصل في الكثير من مراحل التاريخ. أما من أهم المصادر التي يعتمد عليها في دراسة تاريخ الترك فيمكن تصنيفها إلى ما يأتي</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Pr>
        <w:t xml:space="preserve">(1) </w:t>
      </w:r>
      <w:r w:rsidRPr="002E6CFA">
        <w:rPr>
          <w:rStyle w:val="a5"/>
          <w:rFonts w:ascii="Arial" w:hAnsi="Arial" w:cs="Arial"/>
          <w:color w:val="000000"/>
          <w:sz w:val="36"/>
          <w:szCs w:val="36"/>
          <w:shd w:val="clear" w:color="auto" w:fill="FFFFFF"/>
          <w:rtl/>
        </w:rPr>
        <w:t>المصــادر المادية</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 xml:space="preserve">وتشمل الآثار المادية المختلفة من قصور وقلاع ومعابد وقبور وبيوت، إضافة إلى التماثيل والفخار والدمى والأدوات المنزلية والحلي، وأي أثر مادي يساهم في زيادة معرفتنا بحياة الناس في تلك الفترة، وتعد هذه المصادر أهم مصادرنا عن تاريخ الترك قبل العصور التاريخية، ولا تفقد قيمتها حتى بعد ظهور الكتابة التي بقيت محدودة وقاصرة على أماكن </w:t>
      </w:r>
      <w:r w:rsidRPr="002E6CFA">
        <w:rPr>
          <w:rStyle w:val="a5"/>
          <w:rFonts w:ascii="Arial" w:hAnsi="Arial" w:cs="Arial"/>
          <w:color w:val="000000"/>
          <w:sz w:val="36"/>
          <w:szCs w:val="36"/>
          <w:shd w:val="clear" w:color="auto" w:fill="FFFFFF"/>
          <w:rtl/>
        </w:rPr>
        <w:lastRenderedPageBreak/>
        <w:t>معينة، حيث بقي الاعتماد على المصادر المادية كمصادر رئيسة قائماً إلى فترات متأخرة، ومع أن المصادر الصينية قد تناولت ذكر الترك منذ القرن الرابع قبل الميلاد، إلا أن هذه المصادر كانت تفتقر إلى الدقة أو الإطالة، حيث اكتفت بإعطاء إشارات لا تشفي غليل المعرفة، لكن مع ذلك يمكن عدّ تلك الكتابات حداً فاصلاً بين مرحلتي ما قبل التاريخ والعصر التاريخي بالنسبة إلى الترك</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Pr>
        <w:t xml:space="preserve">(2) </w:t>
      </w:r>
      <w:r w:rsidRPr="002E6CFA">
        <w:rPr>
          <w:rStyle w:val="a5"/>
          <w:rFonts w:ascii="Arial" w:hAnsi="Arial" w:cs="Arial"/>
          <w:color w:val="000000"/>
          <w:sz w:val="36"/>
          <w:szCs w:val="36"/>
          <w:shd w:val="clear" w:color="auto" w:fill="FFFFFF"/>
          <w:rtl/>
        </w:rPr>
        <w:t>المصادر الكتابية</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وتشمل</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أ– المصادر الصينية</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 xml:space="preserve">وهي أقدم المصادر التي تناولت تاريخ الترك، وقد بقيت تشكل مصدراً مهماً للمعلومات عنهم إلى فترة طويلة، وهي تتنوع بين الكتابات الرسمية وكتابات السواح الصينيين وأبرزهم </w:t>
      </w:r>
      <w:proofErr w:type="spellStart"/>
      <w:r w:rsidRPr="002E6CFA">
        <w:rPr>
          <w:rStyle w:val="a5"/>
          <w:rFonts w:ascii="Arial" w:hAnsi="Arial" w:cs="Arial"/>
          <w:color w:val="000000"/>
          <w:sz w:val="36"/>
          <w:szCs w:val="36"/>
          <w:shd w:val="clear" w:color="auto" w:fill="FFFFFF"/>
          <w:rtl/>
        </w:rPr>
        <w:t>هيوان</w:t>
      </w:r>
      <w:proofErr w:type="spellEnd"/>
      <w:r w:rsidRPr="002E6CFA">
        <w:rPr>
          <w:rStyle w:val="a5"/>
          <w:rFonts w:ascii="Arial" w:hAnsi="Arial" w:cs="Arial"/>
          <w:color w:val="000000"/>
          <w:sz w:val="36"/>
          <w:szCs w:val="36"/>
          <w:shd w:val="clear" w:color="auto" w:fill="FFFFFF"/>
          <w:rtl/>
        </w:rPr>
        <w:t xml:space="preserve"> </w:t>
      </w:r>
      <w:proofErr w:type="spellStart"/>
      <w:r w:rsidRPr="002E6CFA">
        <w:rPr>
          <w:rStyle w:val="a5"/>
          <w:rFonts w:ascii="Arial" w:hAnsi="Arial" w:cs="Arial"/>
          <w:color w:val="000000"/>
          <w:sz w:val="36"/>
          <w:szCs w:val="36"/>
          <w:shd w:val="clear" w:color="auto" w:fill="FFFFFF"/>
          <w:rtl/>
        </w:rPr>
        <w:t>ستانج</w:t>
      </w:r>
      <w:proofErr w:type="spellEnd"/>
      <w:r w:rsidRPr="002E6CFA">
        <w:rPr>
          <w:rStyle w:val="a5"/>
          <w:rFonts w:ascii="Arial" w:hAnsi="Arial" w:cs="Arial"/>
          <w:color w:val="000000"/>
          <w:sz w:val="36"/>
          <w:szCs w:val="36"/>
          <w:shd w:val="clear" w:color="auto" w:fill="FFFFFF"/>
          <w:rtl/>
        </w:rPr>
        <w:t xml:space="preserve"> سنة 630م(1) أي في حدود نهاية التاريخ القديم للترك</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ب– المصادر الإيرانية والبيزنطية والأرمنية</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 xml:space="preserve">ومن أهم المصادر التي تناولت تاريخ الترك القديم كتاب </w:t>
      </w:r>
      <w:proofErr w:type="spellStart"/>
      <w:r w:rsidRPr="002E6CFA">
        <w:rPr>
          <w:rStyle w:val="a5"/>
          <w:rFonts w:ascii="Arial" w:hAnsi="Arial" w:cs="Arial"/>
          <w:color w:val="000000"/>
          <w:sz w:val="36"/>
          <w:szCs w:val="36"/>
          <w:shd w:val="clear" w:color="auto" w:fill="FFFFFF"/>
          <w:rtl/>
        </w:rPr>
        <w:t>الشاهنامة</w:t>
      </w:r>
      <w:proofErr w:type="spellEnd"/>
      <w:r w:rsidRPr="002E6CFA">
        <w:rPr>
          <w:rStyle w:val="a5"/>
          <w:rFonts w:ascii="Arial" w:hAnsi="Arial" w:cs="Arial"/>
          <w:color w:val="000000"/>
          <w:sz w:val="36"/>
          <w:szCs w:val="36"/>
          <w:shd w:val="clear" w:color="auto" w:fill="FFFFFF"/>
          <w:rtl/>
        </w:rPr>
        <w:t xml:space="preserve"> للفردوسي وهو مكتوب باللغة الفارسية، ويتكلم بشكل خاص عن الحروب بين الفرس والترك، إضافة إلى بعض المعلومات التي تقدمها المصادر البيزنطية والأرمنية، لا سيما معلومات الموفد البيزنطي إلى خان الهون الغربية </w:t>
      </w:r>
      <w:proofErr w:type="spellStart"/>
      <w:r w:rsidRPr="002E6CFA">
        <w:rPr>
          <w:rStyle w:val="a5"/>
          <w:rFonts w:ascii="Arial" w:hAnsi="Arial" w:cs="Arial"/>
          <w:color w:val="000000"/>
          <w:sz w:val="36"/>
          <w:szCs w:val="36"/>
          <w:shd w:val="clear" w:color="auto" w:fill="FFFFFF"/>
          <w:rtl/>
        </w:rPr>
        <w:t>زمرخوس</w:t>
      </w:r>
      <w:proofErr w:type="spellEnd"/>
      <w:r w:rsidRPr="002E6CFA">
        <w:rPr>
          <w:rStyle w:val="a5"/>
          <w:rFonts w:ascii="Arial" w:hAnsi="Arial" w:cs="Arial"/>
          <w:color w:val="000000"/>
          <w:sz w:val="36"/>
          <w:szCs w:val="36"/>
          <w:shd w:val="clear" w:color="auto" w:fill="FFFFFF"/>
          <w:rtl/>
        </w:rPr>
        <w:t>(2) وغيرها من الكتابات</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ج– المصادر العربية</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 xml:space="preserve">وهي لا تختص بالفترة القديمة من تاريخ الترك، لكنها قد تقدم بعض المعلومات القريبة من هذه الفترة، لأن الفتح العربي الإسلامي قد واكب ضعف الأتراك وتحولهم إلى قوى متنافرة إثر انهيار دولة </w:t>
      </w:r>
      <w:proofErr w:type="spellStart"/>
      <w:r w:rsidRPr="002E6CFA">
        <w:rPr>
          <w:rStyle w:val="a5"/>
          <w:rFonts w:ascii="Arial" w:hAnsi="Arial" w:cs="Arial"/>
          <w:color w:val="000000"/>
          <w:sz w:val="36"/>
          <w:szCs w:val="36"/>
          <w:shd w:val="clear" w:color="auto" w:fill="FFFFFF"/>
          <w:rtl/>
        </w:rPr>
        <w:t>توكيو</w:t>
      </w:r>
      <w:proofErr w:type="spellEnd"/>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Fonts w:ascii="Arial" w:hAnsi="Arial" w:cs="Arial"/>
          <w:b/>
          <w:bCs/>
          <w:color w:val="000000"/>
          <w:sz w:val="36"/>
          <w:szCs w:val="36"/>
          <w:shd w:val="clear" w:color="auto" w:fill="FFFFFF"/>
        </w:rPr>
        <w:lastRenderedPageBreak/>
        <w:br/>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د– المصادر التركية</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 xml:space="preserve">وتقسم إلى مصادر مكتوبة بخطوط أجنبية كالخط </w:t>
      </w:r>
      <w:proofErr w:type="spellStart"/>
      <w:r w:rsidRPr="002E6CFA">
        <w:rPr>
          <w:rStyle w:val="a5"/>
          <w:rFonts w:ascii="Arial" w:hAnsi="Arial" w:cs="Arial"/>
          <w:color w:val="000000"/>
          <w:sz w:val="36"/>
          <w:szCs w:val="36"/>
          <w:shd w:val="clear" w:color="auto" w:fill="FFFFFF"/>
          <w:rtl/>
        </w:rPr>
        <w:t>الصغدي</w:t>
      </w:r>
      <w:proofErr w:type="spellEnd"/>
      <w:r w:rsidRPr="002E6CFA">
        <w:rPr>
          <w:rStyle w:val="a5"/>
          <w:rFonts w:ascii="Arial" w:hAnsi="Arial" w:cs="Arial"/>
          <w:color w:val="000000"/>
          <w:sz w:val="36"/>
          <w:szCs w:val="36"/>
          <w:shd w:val="clear" w:color="auto" w:fill="FFFFFF"/>
          <w:rtl/>
        </w:rPr>
        <w:t xml:space="preserve"> منذ القرن الأول، والخط </w:t>
      </w:r>
      <w:proofErr w:type="spellStart"/>
      <w:r w:rsidRPr="002E6CFA">
        <w:rPr>
          <w:rStyle w:val="a5"/>
          <w:rFonts w:ascii="Arial" w:hAnsi="Arial" w:cs="Arial"/>
          <w:color w:val="000000"/>
          <w:sz w:val="36"/>
          <w:szCs w:val="36"/>
          <w:shd w:val="clear" w:color="auto" w:fill="FFFFFF"/>
          <w:rtl/>
        </w:rPr>
        <w:t>المانوي</w:t>
      </w:r>
      <w:proofErr w:type="spellEnd"/>
      <w:r w:rsidRPr="002E6CFA">
        <w:rPr>
          <w:rStyle w:val="a5"/>
          <w:rFonts w:ascii="Arial" w:hAnsi="Arial" w:cs="Arial"/>
          <w:color w:val="000000"/>
          <w:sz w:val="36"/>
          <w:szCs w:val="36"/>
          <w:shd w:val="clear" w:color="auto" w:fill="FFFFFF"/>
          <w:rtl/>
        </w:rPr>
        <w:t xml:space="preserve"> والسرياني التي تؤكد التأثير الكبير للشرق الأدنى على هذه المنطقة من آسيا، ثم الخط التركي الأول المسمى بالخط </w:t>
      </w:r>
      <w:proofErr w:type="spellStart"/>
      <w:r w:rsidRPr="002E6CFA">
        <w:rPr>
          <w:rStyle w:val="a5"/>
          <w:rFonts w:ascii="Arial" w:hAnsi="Arial" w:cs="Arial"/>
          <w:color w:val="000000"/>
          <w:sz w:val="36"/>
          <w:szCs w:val="36"/>
          <w:shd w:val="clear" w:color="auto" w:fill="FFFFFF"/>
          <w:rtl/>
        </w:rPr>
        <w:t>الأرخوني</w:t>
      </w:r>
      <w:proofErr w:type="spellEnd"/>
      <w:r w:rsidRPr="002E6CFA">
        <w:rPr>
          <w:rStyle w:val="a5"/>
          <w:rFonts w:ascii="Arial" w:hAnsi="Arial" w:cs="Arial"/>
          <w:color w:val="000000"/>
          <w:sz w:val="36"/>
          <w:szCs w:val="36"/>
          <w:shd w:val="clear" w:color="auto" w:fill="FFFFFF"/>
          <w:rtl/>
        </w:rPr>
        <w:t xml:space="preserve"> الذي يشمل فترة تمتد على مدى نصف قرن بين عامي 630 و680م(3) أي نهاية التاريخ القديم للترك</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FF"/>
          <w:sz w:val="36"/>
          <w:szCs w:val="36"/>
          <w:shd w:val="clear" w:color="auto" w:fill="FFFFFF"/>
          <w:rtl/>
        </w:rPr>
        <w:t>أقســام تــاريخ آسيـا الوسطـى</w:t>
      </w:r>
      <w:r w:rsidRPr="002E6CFA">
        <w:rPr>
          <w:rFonts w:ascii="Arial" w:hAnsi="Arial" w:cs="Arial"/>
          <w:b/>
          <w:bCs/>
          <w:color w:val="0000FF"/>
          <w:sz w:val="36"/>
          <w:szCs w:val="36"/>
          <w:shd w:val="clear" w:color="auto" w:fill="FFFFFF"/>
        </w:rPr>
        <w:br/>
      </w:r>
      <w:r w:rsidRPr="002E6CFA">
        <w:rPr>
          <w:rStyle w:val="a5"/>
          <w:rFonts w:ascii="Arial" w:hAnsi="Arial" w:cs="Arial"/>
          <w:color w:val="0000FF"/>
          <w:sz w:val="36"/>
          <w:szCs w:val="36"/>
          <w:shd w:val="clear" w:color="auto" w:fill="FFFFFF"/>
          <w:rtl/>
        </w:rPr>
        <w:t>يمكن تقسيم تاريخ آسيا الوسطى إلى أربعة أقسام</w:t>
      </w:r>
      <w:r w:rsidRPr="002E6CFA">
        <w:rPr>
          <w:rStyle w:val="a5"/>
          <w:rFonts w:ascii="Arial" w:hAnsi="Arial" w:cs="Arial"/>
          <w:color w:val="0000FF"/>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أولاً: عصور ما قبل التاريخ</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وتشمل الفترة الممتدة من أقدم العصور إلى حدود 318 قبل الميلاد عندما تمت الإشارة إلى الهون في الكتابات الصينية القديمة، وبالتأكيد فإن معظم معلوماتنا عن هذه الفترة مستقاة من علم الآثار، حيث تم التعرف إلى بعض الثقافات التي ينسب نشوؤها إلى الأقوام التركية أو أقوام آسيا الوسطى بشكل عام</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ثانياً: التاريخ القديم</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 xml:space="preserve">ويبدأ من عام 318 قبل الميلاد وينتهي بانهيار دولة </w:t>
      </w:r>
      <w:proofErr w:type="spellStart"/>
      <w:r w:rsidRPr="002E6CFA">
        <w:rPr>
          <w:rStyle w:val="a5"/>
          <w:rFonts w:ascii="Arial" w:hAnsi="Arial" w:cs="Arial"/>
          <w:color w:val="000000"/>
          <w:sz w:val="36"/>
          <w:szCs w:val="36"/>
          <w:shd w:val="clear" w:color="auto" w:fill="FFFFFF"/>
          <w:rtl/>
        </w:rPr>
        <w:t>توكيو</w:t>
      </w:r>
      <w:proofErr w:type="spellEnd"/>
      <w:r w:rsidRPr="002E6CFA">
        <w:rPr>
          <w:rStyle w:val="a5"/>
          <w:rFonts w:ascii="Arial" w:hAnsi="Arial" w:cs="Arial"/>
          <w:color w:val="000000"/>
          <w:sz w:val="36"/>
          <w:szCs w:val="36"/>
          <w:shd w:val="clear" w:color="auto" w:fill="FFFFFF"/>
          <w:rtl/>
        </w:rPr>
        <w:t xml:space="preserve"> في بداية القرن السابع الميلادي، حيث تأسست في هذه المنطقة جملة إمبراطوريات نتجت من تحرك الأقوام التركية بعيداً عن مواطنها الأصلية هرباً من الجفاف</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ثالثاً: التاريخ الوسيط</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 xml:space="preserve">ويبدأ من انهيار دولة </w:t>
      </w:r>
      <w:proofErr w:type="spellStart"/>
      <w:r w:rsidRPr="002E6CFA">
        <w:rPr>
          <w:rStyle w:val="a5"/>
          <w:rFonts w:ascii="Arial" w:hAnsi="Arial" w:cs="Arial"/>
          <w:color w:val="000000"/>
          <w:sz w:val="36"/>
          <w:szCs w:val="36"/>
          <w:shd w:val="clear" w:color="auto" w:fill="FFFFFF"/>
          <w:rtl/>
        </w:rPr>
        <w:t>توكيو</w:t>
      </w:r>
      <w:proofErr w:type="spellEnd"/>
      <w:r w:rsidRPr="002E6CFA">
        <w:rPr>
          <w:rStyle w:val="a5"/>
          <w:rFonts w:ascii="Arial" w:hAnsi="Arial" w:cs="Arial"/>
          <w:color w:val="000000"/>
          <w:sz w:val="36"/>
          <w:szCs w:val="36"/>
          <w:shd w:val="clear" w:color="auto" w:fill="FFFFFF"/>
          <w:rtl/>
        </w:rPr>
        <w:t xml:space="preserve"> وينتهي بقيام الدولة العثمانية أو بروزها كقوة عالمية، وفي هذا العصر تمكن الأتراك من غزو الشرق الأدنى لأول مرة في تاريخهم بموافقة الخلافة العباسية التي كانت تنازع البقاء بعد أن دهمها الضعف، فمثل السلاجقة أول قوة تركية توغلت في هذه الأنحاء، ومثلت مقدمة للهجرة التركية الكبرى خلال العصر العثماني</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 xml:space="preserve">رابعاً: التاريخ الحديث، ويبدأ من قيام الدولة العثمانية أو من عام 1500م، وبلوغ </w:t>
      </w:r>
      <w:r w:rsidRPr="002E6CFA">
        <w:rPr>
          <w:rStyle w:val="a5"/>
          <w:rFonts w:ascii="Arial" w:hAnsi="Arial" w:cs="Arial"/>
          <w:color w:val="000000"/>
          <w:sz w:val="36"/>
          <w:szCs w:val="36"/>
          <w:shd w:val="clear" w:color="auto" w:fill="FFFFFF"/>
          <w:rtl/>
        </w:rPr>
        <w:lastRenderedPageBreak/>
        <w:t>العثمانيين مرتبة القوة العظمى، ويستمر إلى قيام تركيا المعاصرة بقيادة أتاتورك في عشرينيات القرن العشرين، وفي هذه المرحلة تحول ميزان القوى لدى الأتراك من أواسط آسيا إلى الأناضول، وفيما تعرضت الدولة التركية في أواسط آسيا من قبل الروس والصينيين كانت الدولة العثمانية تتحرك نحو أوروبا قبل أن يدهمها الضعف في مستهل القرن الثامن عشر</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FF"/>
          <w:sz w:val="36"/>
          <w:szCs w:val="36"/>
          <w:shd w:val="clear" w:color="auto" w:fill="FFFFFF"/>
          <w:rtl/>
        </w:rPr>
        <w:t>آسيــا الوسطـى</w:t>
      </w:r>
      <w:r w:rsidRPr="002E6CFA">
        <w:rPr>
          <w:rStyle w:val="a5"/>
          <w:rFonts w:ascii="Arial" w:hAnsi="Arial" w:cs="Arial"/>
          <w:color w:val="0000FF"/>
          <w:sz w:val="36"/>
          <w:szCs w:val="36"/>
          <w:shd w:val="clear" w:color="auto" w:fill="FFFFFF"/>
        </w:rPr>
        <w:t>:</w:t>
      </w:r>
      <w:r w:rsidRPr="002E6CFA">
        <w:rPr>
          <w:rFonts w:ascii="Arial" w:hAnsi="Arial" w:cs="Arial"/>
          <w:b/>
          <w:bCs/>
          <w:color w:val="0000FF"/>
          <w:sz w:val="36"/>
          <w:szCs w:val="36"/>
          <w:shd w:val="clear" w:color="auto" w:fill="FFFFFF"/>
        </w:rPr>
        <w:br/>
      </w:r>
      <w:r w:rsidRPr="002E6CFA">
        <w:rPr>
          <w:rStyle w:val="a5"/>
          <w:rFonts w:ascii="Arial" w:hAnsi="Arial" w:cs="Arial"/>
          <w:color w:val="0000FF"/>
          <w:sz w:val="36"/>
          <w:szCs w:val="36"/>
          <w:shd w:val="clear" w:color="auto" w:fill="FFFFFF"/>
          <w:rtl/>
        </w:rPr>
        <w:t>نبـذة جغرافيـة واجتمـاعيـة وتـاريخيـة</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 xml:space="preserve">آسيا الوسطى تعبير جغرافي أطلق على المنطقة الممتدة من حدود الصين شرقاً إلى حدود إيران غرباً، ومن مجاهيل </w:t>
      </w:r>
      <w:proofErr w:type="spellStart"/>
      <w:r w:rsidRPr="002E6CFA">
        <w:rPr>
          <w:rStyle w:val="a5"/>
          <w:rFonts w:ascii="Arial" w:hAnsi="Arial" w:cs="Arial"/>
          <w:color w:val="000000"/>
          <w:sz w:val="36"/>
          <w:szCs w:val="36"/>
          <w:shd w:val="clear" w:color="auto" w:fill="FFFFFF"/>
          <w:rtl/>
        </w:rPr>
        <w:t>سيبريا</w:t>
      </w:r>
      <w:proofErr w:type="spellEnd"/>
      <w:r w:rsidRPr="002E6CFA">
        <w:rPr>
          <w:rStyle w:val="a5"/>
          <w:rFonts w:ascii="Arial" w:hAnsi="Arial" w:cs="Arial"/>
          <w:color w:val="000000"/>
          <w:sz w:val="36"/>
          <w:szCs w:val="36"/>
          <w:shd w:val="clear" w:color="auto" w:fill="FFFFFF"/>
          <w:rtl/>
        </w:rPr>
        <w:t xml:space="preserve"> شمالاً إلى حدود الهند جنوباً(4)، والتي عدت موطناً للأقوام الطورانية (التركية) التي مازالت تمثل الجزء الأكبر من سكان هذه المنطقة على الرغم من الهجرات المتواصلة لهذه الأقوام باتجاه الأقاليم المجاورة تبعاً لموجات الجفاف التي تمر بها، نظراً لطبيعتها </w:t>
      </w:r>
      <w:proofErr w:type="spellStart"/>
      <w:r w:rsidRPr="002E6CFA">
        <w:rPr>
          <w:rStyle w:val="a5"/>
          <w:rFonts w:ascii="Arial" w:hAnsi="Arial" w:cs="Arial"/>
          <w:color w:val="000000"/>
          <w:sz w:val="36"/>
          <w:szCs w:val="36"/>
          <w:shd w:val="clear" w:color="auto" w:fill="FFFFFF"/>
          <w:rtl/>
        </w:rPr>
        <w:t>الهضبية</w:t>
      </w:r>
      <w:proofErr w:type="spellEnd"/>
      <w:r w:rsidRPr="002E6CFA">
        <w:rPr>
          <w:rStyle w:val="a5"/>
          <w:rFonts w:ascii="Arial" w:hAnsi="Arial" w:cs="Arial"/>
          <w:color w:val="000000"/>
          <w:sz w:val="36"/>
          <w:szCs w:val="36"/>
          <w:shd w:val="clear" w:color="auto" w:fill="FFFFFF"/>
          <w:rtl/>
        </w:rPr>
        <w:t xml:space="preserve">، كذلك يطلق على هذه المنطقة تعبير </w:t>
      </w:r>
      <w:proofErr w:type="spellStart"/>
      <w:r w:rsidRPr="002E6CFA">
        <w:rPr>
          <w:rStyle w:val="a5"/>
          <w:rFonts w:ascii="Arial" w:hAnsi="Arial" w:cs="Arial"/>
          <w:color w:val="000000"/>
          <w:sz w:val="36"/>
          <w:szCs w:val="36"/>
          <w:shd w:val="clear" w:color="auto" w:fill="FFFFFF"/>
          <w:rtl/>
        </w:rPr>
        <w:t>التركستان</w:t>
      </w:r>
      <w:proofErr w:type="spellEnd"/>
      <w:r w:rsidRPr="002E6CFA">
        <w:rPr>
          <w:rStyle w:val="a5"/>
          <w:rFonts w:ascii="Arial" w:hAnsi="Arial" w:cs="Arial"/>
          <w:color w:val="000000"/>
          <w:sz w:val="36"/>
          <w:szCs w:val="36"/>
          <w:shd w:val="clear" w:color="auto" w:fill="FFFFFF"/>
          <w:rtl/>
        </w:rPr>
        <w:t xml:space="preserve"> بمعنى بلاد الأتراك، وربما شاع هذا الاسم لدى المؤرخين الأتراك اعتزازاً منهم بأرومتهم التركية، كذلك أطلق عليها تسمية بلاد </w:t>
      </w:r>
      <w:proofErr w:type="spellStart"/>
      <w:r w:rsidRPr="002E6CFA">
        <w:rPr>
          <w:rStyle w:val="a5"/>
          <w:rFonts w:ascii="Arial" w:hAnsi="Arial" w:cs="Arial"/>
          <w:color w:val="000000"/>
          <w:sz w:val="36"/>
          <w:szCs w:val="36"/>
          <w:shd w:val="clear" w:color="auto" w:fill="FFFFFF"/>
          <w:rtl/>
        </w:rPr>
        <w:t>ماوراء</w:t>
      </w:r>
      <w:proofErr w:type="spellEnd"/>
      <w:r w:rsidRPr="002E6CFA">
        <w:rPr>
          <w:rStyle w:val="a5"/>
          <w:rFonts w:ascii="Arial" w:hAnsi="Arial" w:cs="Arial"/>
          <w:color w:val="000000"/>
          <w:sz w:val="36"/>
          <w:szCs w:val="36"/>
          <w:shd w:val="clear" w:color="auto" w:fill="FFFFFF"/>
          <w:rtl/>
        </w:rPr>
        <w:t xml:space="preserve"> النهر أي نهر جيحون، وعلى الأرجح أطلق هذا الاسم من قبل الفرس وفي عهد </w:t>
      </w:r>
      <w:proofErr w:type="spellStart"/>
      <w:r w:rsidRPr="002E6CFA">
        <w:rPr>
          <w:rStyle w:val="a5"/>
          <w:rFonts w:ascii="Arial" w:hAnsi="Arial" w:cs="Arial"/>
          <w:color w:val="000000"/>
          <w:sz w:val="36"/>
          <w:szCs w:val="36"/>
          <w:shd w:val="clear" w:color="auto" w:fill="FFFFFF"/>
          <w:rtl/>
        </w:rPr>
        <w:t>أنوشروان</w:t>
      </w:r>
      <w:proofErr w:type="spellEnd"/>
      <w:r w:rsidRPr="002E6CFA">
        <w:rPr>
          <w:rStyle w:val="a5"/>
          <w:rFonts w:ascii="Arial" w:hAnsi="Arial" w:cs="Arial"/>
          <w:color w:val="000000"/>
          <w:sz w:val="36"/>
          <w:szCs w:val="36"/>
          <w:shd w:val="clear" w:color="auto" w:fill="FFFFFF"/>
          <w:rtl/>
        </w:rPr>
        <w:t xml:space="preserve"> عندما اتفق مع دولة </w:t>
      </w:r>
      <w:proofErr w:type="spellStart"/>
      <w:r w:rsidRPr="002E6CFA">
        <w:rPr>
          <w:rStyle w:val="a5"/>
          <w:rFonts w:ascii="Arial" w:hAnsi="Arial" w:cs="Arial"/>
          <w:color w:val="000000"/>
          <w:sz w:val="36"/>
          <w:szCs w:val="36"/>
          <w:shd w:val="clear" w:color="auto" w:fill="FFFFFF"/>
          <w:rtl/>
        </w:rPr>
        <w:t>توكيو</w:t>
      </w:r>
      <w:proofErr w:type="spellEnd"/>
      <w:r w:rsidRPr="002E6CFA">
        <w:rPr>
          <w:rStyle w:val="a5"/>
          <w:rFonts w:ascii="Arial" w:hAnsi="Arial" w:cs="Arial"/>
          <w:color w:val="000000"/>
          <w:sz w:val="36"/>
          <w:szCs w:val="36"/>
          <w:shd w:val="clear" w:color="auto" w:fill="FFFFFF"/>
          <w:rtl/>
        </w:rPr>
        <w:t xml:space="preserve"> التركية على عد هذا النهر حدوداً بين الطرفين(5) ويمكننا تشبيه هذه المنطقة بالجزيرة العربية التي خرجت منها العديد من الأقوام على مر التاريخ وانتشرت في البلدان القريبة مكونة العديد من الدول والحضارات، لكن مثل هذه التحركات ليست بمستوى أو حجم التحركات الطورانية التي بلغت في تحركاتها تخوم أوروبا الغربية، ونظراً لأن هذه المنطقة تقع في الوسط بين الشرقين الأدنى والأقصى فقد خضعت على الدوام لتأثيرهما المتواصل وصبغت حضارتها بطابع التنوع وخلق مزيج من ثقافات لا يربط بينها سوى السمة العرقية، فهناك المسلمون والمسيحيون والبوذيون </w:t>
      </w:r>
      <w:proofErr w:type="spellStart"/>
      <w:r w:rsidRPr="002E6CFA">
        <w:rPr>
          <w:rStyle w:val="a5"/>
          <w:rFonts w:ascii="Arial" w:hAnsi="Arial" w:cs="Arial"/>
          <w:color w:val="000000"/>
          <w:sz w:val="36"/>
          <w:szCs w:val="36"/>
          <w:shd w:val="clear" w:color="auto" w:fill="FFFFFF"/>
          <w:rtl/>
        </w:rPr>
        <w:t>والزرادشتيون</w:t>
      </w:r>
      <w:proofErr w:type="spellEnd"/>
      <w:r w:rsidRPr="002E6CFA">
        <w:rPr>
          <w:rStyle w:val="a5"/>
          <w:rFonts w:ascii="Arial" w:hAnsi="Arial" w:cs="Arial"/>
          <w:color w:val="000000"/>
          <w:sz w:val="36"/>
          <w:szCs w:val="36"/>
          <w:shd w:val="clear" w:color="auto" w:fill="FFFFFF"/>
          <w:rtl/>
        </w:rPr>
        <w:t xml:space="preserve"> </w:t>
      </w:r>
      <w:proofErr w:type="spellStart"/>
      <w:r w:rsidRPr="002E6CFA">
        <w:rPr>
          <w:rStyle w:val="a5"/>
          <w:rFonts w:ascii="Arial" w:hAnsi="Arial" w:cs="Arial"/>
          <w:color w:val="000000"/>
          <w:sz w:val="36"/>
          <w:szCs w:val="36"/>
          <w:shd w:val="clear" w:color="auto" w:fill="FFFFFF"/>
          <w:rtl/>
        </w:rPr>
        <w:t>والمانويون</w:t>
      </w:r>
      <w:proofErr w:type="spellEnd"/>
      <w:r w:rsidRPr="002E6CFA">
        <w:rPr>
          <w:rStyle w:val="a5"/>
          <w:rFonts w:ascii="Arial" w:hAnsi="Arial" w:cs="Arial"/>
          <w:color w:val="000000"/>
          <w:sz w:val="36"/>
          <w:szCs w:val="36"/>
          <w:shd w:val="clear" w:color="auto" w:fill="FFFFFF"/>
          <w:rtl/>
        </w:rPr>
        <w:t xml:space="preserve"> وغيرهم، لكن رغم هذه التأثيرات القوية والمتواصلة فيعتقد أن هذه المنطقة شهدت نشوء حضارات قديمة في غابر تاريخها ربما قبل عصر الجفاف الذي واكب نهاية العصر الحجري القديم وانسحاب الجليد عن شمال ووسط </w:t>
      </w:r>
      <w:r w:rsidRPr="002E6CFA">
        <w:rPr>
          <w:rStyle w:val="a5"/>
          <w:rFonts w:ascii="Arial" w:hAnsi="Arial" w:cs="Arial"/>
          <w:color w:val="000000"/>
          <w:sz w:val="36"/>
          <w:szCs w:val="36"/>
          <w:shd w:val="clear" w:color="auto" w:fill="FFFFFF"/>
          <w:rtl/>
        </w:rPr>
        <w:lastRenderedPageBreak/>
        <w:t xml:space="preserve">أوروبا، ومما يدل على ازدهار هذه الحضارات عثور المنقبين والآثاريين على لقى يعود عمرها إلى ما قبل عشرة آلاف سنة، هذا بالإضافة إلى بقايا القلاع والبنايات والقصور التي تدل على وجود حس معماري لدى سكان هذه المنطقة، ناهيك عن أدوات الزراعة وبقايا مشاريع ري وقرى مطمورة، حيث تؤكد هذه الآثار انتقال سكان المنطقة إلى مرحلة الحياة القروية منذ وقت مبكر، وبالتالي يرى بعض المؤرخين أن آسيا الوسطى تمثل العمود الفقري لكل قارة آسيا، ليس لكونها معبراً للثقافات والأعراق وحسب، بل ولأنها شهدت منجزات حضارية ربما سبقت بها أماكن أخرى، كمعرفة التعدين وإتقان بعض الصناعات وممارسة حرفتي الزراعة والري، بل ويمضي البعض في افتراضاته ليؤكد أن إنسان هذه المنطقة هو أول من عرف النار(6)، حيث تسبب هذا الحدث بحسب المؤرخين في حدوث انقلاب كبير في حياة الإنسان، ليس في معرفته لطهي الطعام وحسب، بل وفي نشوء الصناعة البدائية التي مثلت النار أحد أهم أركانها الأساسية. ومهما يكن الأمر لم تبقَ آسيا الوسطى وطناً ملائماً بسبب عصر الجفاف الذي حل بالمنطقة ودفع الطورانيين للهجرة ما وجدوا إلى ذلك سبيلاً، ولكن معلوماتنا عن الهجرات القديمة قليلة ومحدودة لعدم وجود سجلات مدونة تؤكدها، ورغم أن الطورانيين احتكوا بالعديد من الشعوب المتحضرة فإن أقدم المعلومات التاريخية عنهم جاءت من الصين التي عانت من هجمات بدو آسيا الوسطى، وأقدم وثيقة تؤكد وجود الترك هي وثيقة صينية تؤكد توقيع إمبراطورية الصين معاهدة مع الهون، وهؤلاء عدّوا من الأقوام التركية، حيث وقعت المعاهدة سنة 318 قبل الميلاد، ونظراً لشراسة الهجمات البدوية على حدود الصين فقط اضطرت الصين بعد ذلك بقرن واحد إلى بناء سور الصين العظيم إحدى عجائب الدنيا السبع(7)، ومنذ 318 قبل الميلاد بدأ العصر التاريخي في آسيا الوسطى أو لدى الأقوام التركية على الرغم من أن معظم المصادر التي تحدثت عنهم هي مصادر أجنبية، إذ لم تظهر الكتابة لدى الترك إلا في وقت متأخر، وسميت بالكتابة </w:t>
      </w:r>
      <w:proofErr w:type="spellStart"/>
      <w:r w:rsidRPr="002E6CFA">
        <w:rPr>
          <w:rStyle w:val="a5"/>
          <w:rFonts w:ascii="Arial" w:hAnsi="Arial" w:cs="Arial"/>
          <w:color w:val="000000"/>
          <w:sz w:val="36"/>
          <w:szCs w:val="36"/>
          <w:shd w:val="clear" w:color="auto" w:fill="FFFFFF"/>
          <w:rtl/>
        </w:rPr>
        <w:t>الأرخونية</w:t>
      </w:r>
      <w:proofErr w:type="spellEnd"/>
      <w:r w:rsidRPr="002E6CFA">
        <w:rPr>
          <w:rStyle w:val="a5"/>
          <w:rFonts w:ascii="Arial" w:hAnsi="Arial" w:cs="Arial"/>
          <w:color w:val="000000"/>
          <w:sz w:val="36"/>
          <w:szCs w:val="36"/>
          <w:shd w:val="clear" w:color="auto" w:fill="FFFFFF"/>
          <w:rtl/>
        </w:rPr>
        <w:t xml:space="preserve"> وتعود إلى القرنين الخامس والسادس قبل الميلاد، وتنسب إلى كل قبائل </w:t>
      </w:r>
      <w:proofErr w:type="spellStart"/>
      <w:r w:rsidRPr="002E6CFA">
        <w:rPr>
          <w:rStyle w:val="a5"/>
          <w:rFonts w:ascii="Arial" w:hAnsi="Arial" w:cs="Arial"/>
          <w:color w:val="000000"/>
          <w:sz w:val="36"/>
          <w:szCs w:val="36"/>
          <w:shd w:val="clear" w:color="auto" w:fill="FFFFFF"/>
          <w:rtl/>
        </w:rPr>
        <w:t>الجوكتورك</w:t>
      </w:r>
      <w:proofErr w:type="spellEnd"/>
      <w:r w:rsidRPr="002E6CFA">
        <w:rPr>
          <w:rStyle w:val="a5"/>
          <w:rFonts w:ascii="Arial" w:hAnsi="Arial" w:cs="Arial"/>
          <w:color w:val="000000"/>
          <w:sz w:val="36"/>
          <w:szCs w:val="36"/>
          <w:shd w:val="clear" w:color="auto" w:fill="FFFFFF"/>
          <w:rtl/>
        </w:rPr>
        <w:t xml:space="preserve"> التي ربما نشأ من اسمها اسم الترك، ولأهمية هذه الكتابة فقد عدّت ألواح </w:t>
      </w:r>
      <w:proofErr w:type="spellStart"/>
      <w:r w:rsidRPr="002E6CFA">
        <w:rPr>
          <w:rStyle w:val="a5"/>
          <w:rFonts w:ascii="Arial" w:hAnsi="Arial" w:cs="Arial"/>
          <w:color w:val="000000"/>
          <w:sz w:val="36"/>
          <w:szCs w:val="36"/>
          <w:shd w:val="clear" w:color="auto" w:fill="FFFFFF"/>
          <w:rtl/>
        </w:rPr>
        <w:t>أورهان</w:t>
      </w:r>
      <w:proofErr w:type="spellEnd"/>
      <w:r w:rsidRPr="002E6CFA">
        <w:rPr>
          <w:rStyle w:val="a5"/>
          <w:rFonts w:ascii="Arial" w:hAnsi="Arial" w:cs="Arial"/>
          <w:color w:val="000000"/>
          <w:sz w:val="36"/>
          <w:szCs w:val="36"/>
          <w:shd w:val="clear" w:color="auto" w:fill="FFFFFF"/>
          <w:rtl/>
        </w:rPr>
        <w:t xml:space="preserve"> المكتشفة غرب بحيرة بيكال من أشهر الكتابات التركية، وعدّ مؤلفها وهو من </w:t>
      </w:r>
      <w:r w:rsidRPr="002E6CFA">
        <w:rPr>
          <w:rStyle w:val="a5"/>
          <w:rFonts w:ascii="Arial" w:hAnsi="Arial" w:cs="Arial"/>
          <w:color w:val="000000"/>
          <w:sz w:val="36"/>
          <w:szCs w:val="36"/>
          <w:shd w:val="clear" w:color="auto" w:fill="FFFFFF"/>
          <w:rtl/>
        </w:rPr>
        <w:lastRenderedPageBreak/>
        <w:t xml:space="preserve">أمراء </w:t>
      </w:r>
      <w:proofErr w:type="spellStart"/>
      <w:r w:rsidRPr="002E6CFA">
        <w:rPr>
          <w:rStyle w:val="a5"/>
          <w:rFonts w:ascii="Arial" w:hAnsi="Arial" w:cs="Arial"/>
          <w:color w:val="000000"/>
          <w:sz w:val="36"/>
          <w:szCs w:val="36"/>
          <w:shd w:val="clear" w:color="auto" w:fill="FFFFFF"/>
          <w:rtl/>
        </w:rPr>
        <w:t>الجوكتورك</w:t>
      </w:r>
      <w:proofErr w:type="spellEnd"/>
      <w:r w:rsidRPr="002E6CFA">
        <w:rPr>
          <w:rStyle w:val="a5"/>
          <w:rFonts w:ascii="Arial" w:hAnsi="Arial" w:cs="Arial"/>
          <w:color w:val="000000"/>
          <w:sz w:val="36"/>
          <w:szCs w:val="36"/>
          <w:shd w:val="clear" w:color="auto" w:fill="FFFFFF"/>
          <w:rtl/>
        </w:rPr>
        <w:t xml:space="preserve"> من أعظم الكتّاب الأتراك</w:t>
      </w:r>
      <w:r w:rsidRPr="002E6CFA">
        <w:rPr>
          <w:rStyle w:val="a5"/>
          <w:rFonts w:ascii="Arial" w:hAnsi="Arial" w:cs="Arial"/>
          <w:color w:val="000000"/>
          <w:sz w:val="36"/>
          <w:szCs w:val="36"/>
          <w:shd w:val="clear" w:color="auto" w:fill="FFFFFF"/>
        </w:rPr>
        <w:t>(8).</w:t>
      </w:r>
      <w:r w:rsidRPr="002E6CFA">
        <w:rPr>
          <w:rFonts w:ascii="Arial" w:hAnsi="Arial" w:cs="Arial"/>
          <w:b/>
          <w:bCs/>
          <w:color w:val="000000"/>
          <w:sz w:val="36"/>
          <w:szCs w:val="36"/>
          <w:shd w:val="clear" w:color="auto" w:fill="FFFFFF"/>
        </w:rPr>
        <w:br/>
      </w:r>
      <w:r w:rsidRPr="002E6CFA">
        <w:rPr>
          <w:rStyle w:val="a5"/>
          <w:rFonts w:ascii="Arial" w:hAnsi="Arial" w:cs="Arial"/>
          <w:color w:val="0000FF"/>
          <w:sz w:val="36"/>
          <w:szCs w:val="36"/>
          <w:shd w:val="clear" w:color="auto" w:fill="FFFFFF"/>
          <w:rtl/>
        </w:rPr>
        <w:t>الهون أقدم الشعوب التركية المعروفة</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 xml:space="preserve">كان أصل الهون موضع نقاش ومازال مشكوكاً فيه، والمتعارف عليه أنهم أتراك مغول، سواء كان العنصر الأصفر عندهم أصلياً أم مكتسباً، ومن خلال وجوههم يبدو أنهم مغول أكثر من كونهم أتراكاً(9) لوجود الكثير من نقاط الشبه بينه وبينها بما في ذلك طبيعته البدوية واستيطانه هضاب آسيا الوسطى وبعض العادات والتقاليد، وهو استناداً إلى هذا الرأي قد يعدّ أقدم شعب تركي عرفته المصادر التاريخية، وتقع مواطنهم إلى الشمال من الأراضي الصينية وقد وصفوا بأنهم كانوا يقطعون مسافات طويلة بفترة قصيرة نسبياً، وذلك بسبب تربيتهم لجنس من الخيل يستطيع العدو عشرين ميلاً في الدفعة الواحدة، وأن يقطع في اليوم الواحد أكثر من مائة ميل، وكان الرجال يقضون حياتهم على ظهور الخيل، وكان الهون يوصفون بأنهم مكتنزو الأجسام كبار الرؤوس </w:t>
      </w:r>
      <w:proofErr w:type="spellStart"/>
      <w:r w:rsidRPr="002E6CFA">
        <w:rPr>
          <w:rStyle w:val="a5"/>
          <w:rFonts w:ascii="Arial" w:hAnsi="Arial" w:cs="Arial"/>
          <w:color w:val="000000"/>
          <w:sz w:val="36"/>
          <w:szCs w:val="36"/>
          <w:shd w:val="clear" w:color="auto" w:fill="FFFFFF"/>
          <w:rtl/>
        </w:rPr>
        <w:t>قمحيو</w:t>
      </w:r>
      <w:proofErr w:type="spellEnd"/>
      <w:r w:rsidRPr="002E6CFA">
        <w:rPr>
          <w:rStyle w:val="a5"/>
          <w:rFonts w:ascii="Arial" w:hAnsi="Arial" w:cs="Arial"/>
          <w:color w:val="000000"/>
          <w:sz w:val="36"/>
          <w:szCs w:val="36"/>
          <w:shd w:val="clear" w:color="auto" w:fill="FFFFFF"/>
          <w:rtl/>
        </w:rPr>
        <w:t xml:space="preserve"> اللون، أفواههم كبيرة، شعرهم أسود صلب</w:t>
      </w:r>
      <w:r w:rsidRPr="002E6CFA">
        <w:rPr>
          <w:rStyle w:val="a5"/>
          <w:rFonts w:ascii="Arial" w:hAnsi="Arial" w:cs="Arial"/>
          <w:color w:val="000000"/>
          <w:sz w:val="36"/>
          <w:szCs w:val="36"/>
          <w:shd w:val="clear" w:color="auto" w:fill="FFFFFF"/>
        </w:rPr>
        <w:t>(10).</w:t>
      </w:r>
      <w:r w:rsidRPr="002E6CFA">
        <w:rPr>
          <w:rFonts w:ascii="Arial" w:hAnsi="Arial" w:cs="Arial"/>
          <w:b/>
          <w:bCs/>
          <w:color w:val="000000"/>
          <w:sz w:val="36"/>
          <w:szCs w:val="36"/>
          <w:shd w:val="clear" w:color="auto" w:fill="FFFFFF"/>
        </w:rPr>
        <w:br/>
      </w:r>
      <w:r w:rsidRPr="002E6CFA">
        <w:rPr>
          <w:rStyle w:val="a5"/>
          <w:rFonts w:ascii="Arial" w:hAnsi="Arial" w:cs="Arial"/>
          <w:color w:val="0000FF"/>
          <w:sz w:val="36"/>
          <w:szCs w:val="36"/>
          <w:shd w:val="clear" w:color="auto" w:fill="FFFFFF"/>
          <w:rtl/>
        </w:rPr>
        <w:t xml:space="preserve">الإمبراطورية </w:t>
      </w:r>
      <w:proofErr w:type="spellStart"/>
      <w:r w:rsidRPr="002E6CFA">
        <w:rPr>
          <w:rStyle w:val="a5"/>
          <w:rFonts w:ascii="Arial" w:hAnsi="Arial" w:cs="Arial"/>
          <w:color w:val="0000FF"/>
          <w:sz w:val="36"/>
          <w:szCs w:val="36"/>
          <w:shd w:val="clear" w:color="auto" w:fill="FFFFFF"/>
          <w:rtl/>
        </w:rPr>
        <w:t>الهونية</w:t>
      </w:r>
      <w:proofErr w:type="spellEnd"/>
      <w:r w:rsidRPr="002E6CFA">
        <w:rPr>
          <w:rStyle w:val="a5"/>
          <w:rFonts w:ascii="Arial" w:hAnsi="Arial" w:cs="Arial"/>
          <w:color w:val="0000FF"/>
          <w:sz w:val="36"/>
          <w:szCs w:val="36"/>
          <w:shd w:val="clear" w:color="auto" w:fill="FFFFFF"/>
          <w:rtl/>
        </w:rPr>
        <w:t xml:space="preserve"> الأولى وغزو الصين</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 xml:space="preserve">يبدو أن الهون بحكم مجاورتهم للصين كانوا يقومون بشن الغارات المتتالية عليها، وكانوا يهزمون أحياناً وينتصرون أحياناً أخرى، وقد نجحوا بعد انقسام الصين إلى دول متناحرة في فرض سيطرتهم على مناطق واسعة من الصين في عهد </w:t>
      </w:r>
      <w:proofErr w:type="spellStart"/>
      <w:r w:rsidRPr="002E6CFA">
        <w:rPr>
          <w:rStyle w:val="a5"/>
          <w:rFonts w:ascii="Arial" w:hAnsi="Arial" w:cs="Arial"/>
          <w:color w:val="000000"/>
          <w:sz w:val="36"/>
          <w:szCs w:val="36"/>
          <w:shd w:val="clear" w:color="auto" w:fill="FFFFFF"/>
          <w:rtl/>
        </w:rPr>
        <w:t>أوغوز</w:t>
      </w:r>
      <w:proofErr w:type="spellEnd"/>
      <w:r w:rsidRPr="002E6CFA">
        <w:rPr>
          <w:rStyle w:val="a5"/>
          <w:rFonts w:ascii="Arial" w:hAnsi="Arial" w:cs="Arial"/>
          <w:color w:val="000000"/>
          <w:sz w:val="36"/>
          <w:szCs w:val="36"/>
          <w:shd w:val="clear" w:color="auto" w:fill="FFFFFF"/>
          <w:rtl/>
        </w:rPr>
        <w:t xml:space="preserve"> خان أو </w:t>
      </w:r>
      <w:proofErr w:type="spellStart"/>
      <w:r w:rsidRPr="002E6CFA">
        <w:rPr>
          <w:rStyle w:val="a5"/>
          <w:rFonts w:ascii="Arial" w:hAnsi="Arial" w:cs="Arial"/>
          <w:color w:val="000000"/>
          <w:sz w:val="36"/>
          <w:szCs w:val="36"/>
          <w:shd w:val="clear" w:color="auto" w:fill="FFFFFF"/>
          <w:rtl/>
        </w:rPr>
        <w:t>متة</w:t>
      </w:r>
      <w:proofErr w:type="spellEnd"/>
      <w:r w:rsidRPr="002E6CFA">
        <w:rPr>
          <w:rStyle w:val="a5"/>
          <w:rFonts w:ascii="Arial" w:hAnsi="Arial" w:cs="Arial"/>
          <w:color w:val="000000"/>
          <w:sz w:val="36"/>
          <w:szCs w:val="36"/>
          <w:shd w:val="clear" w:color="auto" w:fill="FFFFFF"/>
          <w:rtl/>
        </w:rPr>
        <w:t xml:space="preserve"> خان بن تنومان خان حتى وصلوا إلى نهر </w:t>
      </w:r>
      <w:proofErr w:type="spellStart"/>
      <w:r w:rsidRPr="002E6CFA">
        <w:rPr>
          <w:rStyle w:val="a5"/>
          <w:rFonts w:ascii="Arial" w:hAnsi="Arial" w:cs="Arial"/>
          <w:color w:val="000000"/>
          <w:sz w:val="36"/>
          <w:szCs w:val="36"/>
          <w:shd w:val="clear" w:color="auto" w:fill="FFFFFF"/>
          <w:rtl/>
        </w:rPr>
        <w:t>جنجيانج</w:t>
      </w:r>
      <w:proofErr w:type="spellEnd"/>
      <w:r w:rsidRPr="002E6CFA">
        <w:rPr>
          <w:rStyle w:val="a5"/>
          <w:rFonts w:ascii="Arial" w:hAnsi="Arial" w:cs="Arial"/>
          <w:color w:val="000000"/>
          <w:sz w:val="36"/>
          <w:szCs w:val="36"/>
          <w:shd w:val="clear" w:color="auto" w:fill="FFFFFF"/>
          <w:rtl/>
        </w:rPr>
        <w:t xml:space="preserve">، لكنّ الصينيين تمكنوا من الصمود ووقعوا معاهدات مع الهون نصّت على أن تدفع الصين جزية سنوية مقابل إيقاف الغارات </w:t>
      </w:r>
      <w:proofErr w:type="spellStart"/>
      <w:r w:rsidRPr="002E6CFA">
        <w:rPr>
          <w:rStyle w:val="a5"/>
          <w:rFonts w:ascii="Arial" w:hAnsi="Arial" w:cs="Arial"/>
          <w:color w:val="000000"/>
          <w:sz w:val="36"/>
          <w:szCs w:val="36"/>
          <w:shd w:val="clear" w:color="auto" w:fill="FFFFFF"/>
          <w:rtl/>
        </w:rPr>
        <w:t>الهونية</w:t>
      </w:r>
      <w:proofErr w:type="spellEnd"/>
      <w:r w:rsidRPr="002E6CFA">
        <w:rPr>
          <w:rStyle w:val="a5"/>
          <w:rFonts w:ascii="Arial" w:hAnsi="Arial" w:cs="Arial"/>
          <w:color w:val="000000"/>
          <w:sz w:val="36"/>
          <w:szCs w:val="36"/>
          <w:shd w:val="clear" w:color="auto" w:fill="FFFFFF"/>
          <w:rtl/>
        </w:rPr>
        <w:t xml:space="preserve">، وأن يحتفظ كل من الطرفين برهان من الطرف الآخر، وصادف أن وضع </w:t>
      </w:r>
      <w:proofErr w:type="spellStart"/>
      <w:r w:rsidRPr="002E6CFA">
        <w:rPr>
          <w:rStyle w:val="a5"/>
          <w:rFonts w:ascii="Arial" w:hAnsi="Arial" w:cs="Arial"/>
          <w:color w:val="000000"/>
          <w:sz w:val="36"/>
          <w:szCs w:val="36"/>
          <w:shd w:val="clear" w:color="auto" w:fill="FFFFFF"/>
          <w:rtl/>
        </w:rPr>
        <w:t>أوغوز</w:t>
      </w:r>
      <w:proofErr w:type="spellEnd"/>
      <w:r w:rsidRPr="002E6CFA">
        <w:rPr>
          <w:rStyle w:val="a5"/>
          <w:rFonts w:ascii="Arial" w:hAnsi="Arial" w:cs="Arial"/>
          <w:color w:val="000000"/>
          <w:sz w:val="36"/>
          <w:szCs w:val="36"/>
          <w:shd w:val="clear" w:color="auto" w:fill="FFFFFF"/>
          <w:rtl/>
        </w:rPr>
        <w:t xml:space="preserve"> خان رهينة لدى الصينيين لكنه هرب فحرمه أبوه من العرش، فقام الأخير بثورة قتل على إثرها أباه وتولى العرش بدلاً عنه، ثم وحد الشعوب التركية، حيث انضمت تحت لوائه 26 قبيلة تركية شملت معظم منطقة وسط آسيا، وهزم الصينيين في معركة فاصلة سنة 199 قبل الميلاد مما جعلهم يدفعون له الإتاوة، ولقد جعل هذا القائد الذئب شعاراً له ربما لكثرته في منطقة وسط آسيا، ومما يروى عن سبب اختيار الهون للذئب شعاراً لهم أن </w:t>
      </w:r>
      <w:proofErr w:type="spellStart"/>
      <w:r w:rsidRPr="002E6CFA">
        <w:rPr>
          <w:rStyle w:val="a5"/>
          <w:rFonts w:ascii="Arial" w:hAnsi="Arial" w:cs="Arial"/>
          <w:color w:val="000000"/>
          <w:sz w:val="36"/>
          <w:szCs w:val="36"/>
          <w:shd w:val="clear" w:color="auto" w:fill="FFFFFF"/>
          <w:rtl/>
        </w:rPr>
        <w:t>أوغوز</w:t>
      </w:r>
      <w:proofErr w:type="spellEnd"/>
      <w:r w:rsidRPr="002E6CFA">
        <w:rPr>
          <w:rStyle w:val="a5"/>
          <w:rFonts w:ascii="Arial" w:hAnsi="Arial" w:cs="Arial"/>
          <w:color w:val="000000"/>
          <w:sz w:val="36"/>
          <w:szCs w:val="36"/>
          <w:shd w:val="clear" w:color="auto" w:fill="FFFFFF"/>
          <w:rtl/>
        </w:rPr>
        <w:t xml:space="preserve"> خان عندما همّ بغزو </w:t>
      </w:r>
      <w:proofErr w:type="spellStart"/>
      <w:r w:rsidRPr="002E6CFA">
        <w:rPr>
          <w:rStyle w:val="a5"/>
          <w:rFonts w:ascii="Arial" w:hAnsi="Arial" w:cs="Arial"/>
          <w:color w:val="000000"/>
          <w:sz w:val="36"/>
          <w:szCs w:val="36"/>
          <w:shd w:val="clear" w:color="auto" w:fill="FFFFFF"/>
          <w:rtl/>
        </w:rPr>
        <w:t>سيبريا</w:t>
      </w:r>
      <w:proofErr w:type="spellEnd"/>
      <w:r w:rsidRPr="002E6CFA">
        <w:rPr>
          <w:rStyle w:val="a5"/>
          <w:rFonts w:ascii="Arial" w:hAnsi="Arial" w:cs="Arial"/>
          <w:color w:val="000000"/>
          <w:sz w:val="36"/>
          <w:szCs w:val="36"/>
          <w:shd w:val="clear" w:color="auto" w:fill="FFFFFF"/>
          <w:rtl/>
        </w:rPr>
        <w:t xml:space="preserve"> </w:t>
      </w:r>
      <w:r w:rsidRPr="002E6CFA">
        <w:rPr>
          <w:rStyle w:val="a5"/>
          <w:rFonts w:ascii="Arial" w:hAnsi="Arial" w:cs="Arial"/>
          <w:color w:val="000000"/>
          <w:sz w:val="36"/>
          <w:szCs w:val="36"/>
          <w:shd w:val="clear" w:color="auto" w:fill="FFFFFF"/>
          <w:rtl/>
        </w:rPr>
        <w:lastRenderedPageBreak/>
        <w:t xml:space="preserve">وتوغل بها مع جيشه الكبير تاه هذا الجيش وأصبحوا مهددين بالإبادة بسبب البرد والجوع، عندها شاهدوا ذئباً أزرق اقترب من خيمة القائد ثم عاد أدراجه فعدوها إشارة ما، فتبعوه حيث اهتدوا بواسطته إلى الطريق، لكن قوة الهون لم تستمر على ذات الوتيرة، لا سيما بعد أن استعادت الصين قوتها بعد تولي الإمبراطور </w:t>
      </w:r>
      <w:proofErr w:type="spellStart"/>
      <w:r w:rsidRPr="002E6CFA">
        <w:rPr>
          <w:rStyle w:val="a5"/>
          <w:rFonts w:ascii="Arial" w:hAnsi="Arial" w:cs="Arial"/>
          <w:color w:val="000000"/>
          <w:sz w:val="36"/>
          <w:szCs w:val="36"/>
          <w:shd w:val="clear" w:color="auto" w:fill="FFFFFF"/>
          <w:rtl/>
        </w:rPr>
        <w:t>يوتي</w:t>
      </w:r>
      <w:proofErr w:type="spellEnd"/>
      <w:r w:rsidRPr="002E6CFA">
        <w:rPr>
          <w:rStyle w:val="a5"/>
          <w:rFonts w:ascii="Arial" w:hAnsi="Arial" w:cs="Arial"/>
          <w:color w:val="000000"/>
          <w:sz w:val="36"/>
          <w:szCs w:val="36"/>
          <w:shd w:val="clear" w:color="auto" w:fill="FFFFFF"/>
          <w:rtl/>
        </w:rPr>
        <w:t xml:space="preserve"> من أسرة هان، حيث هزمهم في عام 128 قبل الميلاد(11)، ويعزو كثير من المؤرخين سبب هجرة الهون إلى الغرب إلى قوة الإمبراطورية الصينية وانحلال الغرب إثر ضعف الإمبراطورية الرومانية، فبعد أن انقسمت الإمبراطورية سنة 48م إلى دولتين شمالية وجنوبية سهل على الصينيين التحالف مع الدولة الجنوبية والقضاء على الدولة الشمالية سنة 93م(12)، ونتيجة لذلك هاجر الكثير من سكان هذه المملكة إلى الغرب مكتسحين المناطق التي يمرون بها حتى بلغوا سواحل بحر قزوين وشواطئ نهر أورال الحدود الشرقية لروسيا الأوروبية(13)، حيث أسسوا هناك دولة الهون الغربية سنة 363م</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FF"/>
          <w:sz w:val="36"/>
          <w:szCs w:val="36"/>
          <w:shd w:val="clear" w:color="auto" w:fill="FFFFFF"/>
          <w:rtl/>
        </w:rPr>
        <w:t>الزحف نحو أوروبــا</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 xml:space="preserve">بدأ الهون الغربيون زحفهم نحو أوروبا بدءاً من 370م، حيث احتكوا بالإمبراطورية الرومانية بقسميها الغربي والشرقي، ونظراً للضعف الذي انتاب الإمبراطورية في أواخر القرن الثالث الميلادي وانقسامها إلى قسمين من أجل مواجهة التحديات البربرية، فقد تعامل كل قسم مع الخطر كل على حدة، الأمر الذي ساهم في إنقاذ ما يمكن إنقاذه من الإمبراطوريتين، وإن أدى ذلك بالنهاية إلى سقوط الإمبراطورية الغربية في عام 476م وبقي الهون يشكلون خطراً على الشعوب القاطنة في أوروبا طيلة تلك الفترة الصعبة، لكن جهودهم الحربية كان ينقصها الانسجام والوحدة، فكانوا في غالب هذه الفترة يؤلفون عصابات هدفها السلب والنهب حتى تولى زعيمهم روجيه الذي وحّدهم وأنشأ لهم دولة في مقرها بسهل المجر شرقي الدانوب، وقد زارهم المبعوث البيزنطي </w:t>
      </w:r>
      <w:proofErr w:type="spellStart"/>
      <w:r w:rsidRPr="002E6CFA">
        <w:rPr>
          <w:rStyle w:val="a5"/>
          <w:rFonts w:ascii="Arial" w:hAnsi="Arial" w:cs="Arial"/>
          <w:color w:val="000000"/>
          <w:sz w:val="36"/>
          <w:szCs w:val="36"/>
          <w:shd w:val="clear" w:color="auto" w:fill="FFFFFF"/>
          <w:rtl/>
        </w:rPr>
        <w:t>برسيكوس</w:t>
      </w:r>
      <w:proofErr w:type="spellEnd"/>
      <w:r w:rsidRPr="002E6CFA">
        <w:rPr>
          <w:rStyle w:val="a5"/>
          <w:rFonts w:ascii="Arial" w:hAnsi="Arial" w:cs="Arial"/>
          <w:color w:val="000000"/>
          <w:sz w:val="36"/>
          <w:szCs w:val="36"/>
          <w:shd w:val="clear" w:color="auto" w:fill="FFFFFF"/>
          <w:rtl/>
        </w:rPr>
        <w:t xml:space="preserve"> حيث وصف طباعهم وجانباً من حياتهم مشبهاً إياهم بالآريين البدائيين، وقال إنهم يحبون الشراب والولائم ويستمتعون بالشعر(14)، وهاجم كلاً من الجرمان وحدود الإمبراطورية الرومانية وخلدت حروبهم ضد أقوام </w:t>
      </w:r>
      <w:proofErr w:type="spellStart"/>
      <w:r w:rsidRPr="002E6CFA">
        <w:rPr>
          <w:rStyle w:val="a5"/>
          <w:rFonts w:ascii="Arial" w:hAnsi="Arial" w:cs="Arial"/>
          <w:color w:val="000000"/>
          <w:sz w:val="36"/>
          <w:szCs w:val="36"/>
          <w:shd w:val="clear" w:color="auto" w:fill="FFFFFF"/>
          <w:rtl/>
        </w:rPr>
        <w:t>البورغند</w:t>
      </w:r>
      <w:proofErr w:type="spellEnd"/>
      <w:r w:rsidRPr="002E6CFA">
        <w:rPr>
          <w:rStyle w:val="a5"/>
          <w:rFonts w:ascii="Arial" w:hAnsi="Arial" w:cs="Arial"/>
          <w:color w:val="000000"/>
          <w:sz w:val="36"/>
          <w:szCs w:val="36"/>
          <w:shd w:val="clear" w:color="auto" w:fill="FFFFFF"/>
          <w:rtl/>
        </w:rPr>
        <w:t xml:space="preserve"> في الملحمة المسماة (</w:t>
      </w:r>
      <w:proofErr w:type="spellStart"/>
      <w:r w:rsidRPr="002E6CFA">
        <w:rPr>
          <w:rStyle w:val="a5"/>
          <w:rFonts w:ascii="Arial" w:hAnsi="Arial" w:cs="Arial"/>
          <w:color w:val="000000"/>
          <w:sz w:val="36"/>
          <w:szCs w:val="36"/>
          <w:shd w:val="clear" w:color="auto" w:fill="FFFFFF"/>
          <w:rtl/>
        </w:rPr>
        <w:t>نيبلونغن</w:t>
      </w:r>
      <w:proofErr w:type="spellEnd"/>
      <w:r w:rsidRPr="002E6CFA">
        <w:rPr>
          <w:rStyle w:val="a5"/>
          <w:rFonts w:ascii="Arial" w:hAnsi="Arial" w:cs="Arial"/>
          <w:color w:val="000000"/>
          <w:sz w:val="36"/>
          <w:szCs w:val="36"/>
          <w:shd w:val="clear" w:color="auto" w:fill="FFFFFF"/>
          <w:rtl/>
        </w:rPr>
        <w:t xml:space="preserve">) التي يمتزج فيها </w:t>
      </w:r>
      <w:r w:rsidRPr="002E6CFA">
        <w:rPr>
          <w:rStyle w:val="a5"/>
          <w:rFonts w:ascii="Arial" w:hAnsi="Arial" w:cs="Arial"/>
          <w:color w:val="000000"/>
          <w:sz w:val="36"/>
          <w:szCs w:val="36"/>
          <w:shd w:val="clear" w:color="auto" w:fill="FFFFFF"/>
          <w:rtl/>
        </w:rPr>
        <w:lastRenderedPageBreak/>
        <w:t xml:space="preserve">العنصر التاريخي بالأسطورة، بعد وفاته تولى ابنا أخيه </w:t>
      </w:r>
      <w:proofErr w:type="spellStart"/>
      <w:r w:rsidRPr="002E6CFA">
        <w:rPr>
          <w:rStyle w:val="a5"/>
          <w:rFonts w:ascii="Arial" w:hAnsi="Arial" w:cs="Arial"/>
          <w:color w:val="000000"/>
          <w:sz w:val="36"/>
          <w:szCs w:val="36"/>
          <w:shd w:val="clear" w:color="auto" w:fill="FFFFFF"/>
          <w:rtl/>
        </w:rPr>
        <w:t>موندزوك</w:t>
      </w:r>
      <w:proofErr w:type="spellEnd"/>
      <w:r w:rsidRPr="002E6CFA">
        <w:rPr>
          <w:rStyle w:val="a5"/>
          <w:rFonts w:ascii="Arial" w:hAnsi="Arial" w:cs="Arial"/>
          <w:color w:val="000000"/>
          <w:sz w:val="36"/>
          <w:szCs w:val="36"/>
          <w:shd w:val="clear" w:color="auto" w:fill="FFFFFF"/>
          <w:rtl/>
        </w:rPr>
        <w:t xml:space="preserve"> وهما بليدا </w:t>
      </w:r>
      <w:proofErr w:type="spellStart"/>
      <w:r w:rsidRPr="002E6CFA">
        <w:rPr>
          <w:rStyle w:val="a5"/>
          <w:rFonts w:ascii="Arial" w:hAnsi="Arial" w:cs="Arial"/>
          <w:color w:val="000000"/>
          <w:sz w:val="36"/>
          <w:szCs w:val="36"/>
          <w:shd w:val="clear" w:color="auto" w:fill="FFFFFF"/>
          <w:rtl/>
        </w:rPr>
        <w:t>وأتيلا</w:t>
      </w:r>
      <w:proofErr w:type="spellEnd"/>
      <w:r w:rsidRPr="002E6CFA">
        <w:rPr>
          <w:rStyle w:val="a5"/>
          <w:rFonts w:ascii="Arial" w:hAnsi="Arial" w:cs="Arial"/>
          <w:color w:val="000000"/>
          <w:sz w:val="36"/>
          <w:szCs w:val="36"/>
          <w:shd w:val="clear" w:color="auto" w:fill="FFFFFF"/>
          <w:rtl/>
        </w:rPr>
        <w:t xml:space="preserve"> غير أن الأصغر قتل الأكبر وحكم الهون وحده ابتداء من عام 445م. حيث استطاع أن يرعب القوط الشرقيين والصقالبة المقيمين في جنوب روسيا وسائر القبائل الرومانية على ضفاف الدانوب ويهدد شطري الإمبراطورية بدرجة سواء، وضيق الخناق على البيزنطيين بعد هزيمتهم أمامه في معركة (</w:t>
      </w:r>
      <w:proofErr w:type="spellStart"/>
      <w:r w:rsidRPr="002E6CFA">
        <w:rPr>
          <w:rStyle w:val="a5"/>
          <w:rFonts w:ascii="Arial" w:hAnsi="Arial" w:cs="Arial"/>
          <w:color w:val="000000"/>
          <w:sz w:val="36"/>
          <w:szCs w:val="36"/>
          <w:shd w:val="clear" w:color="auto" w:fill="FFFFFF"/>
          <w:rtl/>
        </w:rPr>
        <w:t>مارسيانوبول</w:t>
      </w:r>
      <w:proofErr w:type="spellEnd"/>
      <w:r w:rsidRPr="002E6CFA">
        <w:rPr>
          <w:rStyle w:val="a5"/>
          <w:rFonts w:ascii="Arial" w:hAnsi="Arial" w:cs="Arial"/>
          <w:color w:val="000000"/>
          <w:sz w:val="36"/>
          <w:szCs w:val="36"/>
          <w:shd w:val="clear" w:color="auto" w:fill="FFFFFF"/>
          <w:rtl/>
        </w:rPr>
        <w:t xml:space="preserve">) ثم قبل الإمبراطور </w:t>
      </w:r>
      <w:proofErr w:type="spellStart"/>
      <w:r w:rsidRPr="002E6CFA">
        <w:rPr>
          <w:rStyle w:val="a5"/>
          <w:rFonts w:ascii="Arial" w:hAnsi="Arial" w:cs="Arial"/>
          <w:color w:val="000000"/>
          <w:sz w:val="36"/>
          <w:szCs w:val="36"/>
          <w:shd w:val="clear" w:color="auto" w:fill="FFFFFF"/>
          <w:rtl/>
        </w:rPr>
        <w:t>ثيوديسيوس</w:t>
      </w:r>
      <w:proofErr w:type="spellEnd"/>
      <w:r w:rsidRPr="002E6CFA">
        <w:rPr>
          <w:rStyle w:val="a5"/>
          <w:rFonts w:ascii="Arial" w:hAnsi="Arial" w:cs="Arial"/>
          <w:color w:val="000000"/>
          <w:sz w:val="36"/>
          <w:szCs w:val="36"/>
          <w:shd w:val="clear" w:color="auto" w:fill="FFFFFF"/>
          <w:rtl/>
        </w:rPr>
        <w:t xml:space="preserve"> الثاني 408 – 450م دفع جزية سنوية إليهم، وامتد نفوذ </w:t>
      </w:r>
      <w:proofErr w:type="spellStart"/>
      <w:r w:rsidRPr="002E6CFA">
        <w:rPr>
          <w:rStyle w:val="a5"/>
          <w:rFonts w:ascii="Arial" w:hAnsi="Arial" w:cs="Arial"/>
          <w:color w:val="000000"/>
          <w:sz w:val="36"/>
          <w:szCs w:val="36"/>
          <w:shd w:val="clear" w:color="auto" w:fill="FFFFFF"/>
          <w:rtl/>
        </w:rPr>
        <w:t>أتيلا</w:t>
      </w:r>
      <w:proofErr w:type="spellEnd"/>
      <w:r w:rsidRPr="002E6CFA">
        <w:rPr>
          <w:rStyle w:val="a5"/>
          <w:rFonts w:ascii="Arial" w:hAnsi="Arial" w:cs="Arial"/>
          <w:color w:val="000000"/>
          <w:sz w:val="36"/>
          <w:szCs w:val="36"/>
          <w:shd w:val="clear" w:color="auto" w:fill="FFFFFF"/>
          <w:rtl/>
        </w:rPr>
        <w:t xml:space="preserve"> من البحر الأسود شرقاً إلى نهر الراين غرباً، حيث استخدم الإرهاب في الفتح، وأطلق عليه الناس بلاء الرب، وأن العشب لا ينبت إذا ضرب حافر جواده(15)، وكانت طريقته إبادة المغلوبين أو إدخالهم بالجندية. انهزم </w:t>
      </w:r>
      <w:proofErr w:type="spellStart"/>
      <w:r w:rsidRPr="002E6CFA">
        <w:rPr>
          <w:rStyle w:val="a5"/>
          <w:rFonts w:ascii="Arial" w:hAnsi="Arial" w:cs="Arial"/>
          <w:color w:val="000000"/>
          <w:sz w:val="36"/>
          <w:szCs w:val="36"/>
          <w:shd w:val="clear" w:color="auto" w:fill="FFFFFF"/>
          <w:rtl/>
        </w:rPr>
        <w:t>أتيلا</w:t>
      </w:r>
      <w:proofErr w:type="spellEnd"/>
      <w:r w:rsidRPr="002E6CFA">
        <w:rPr>
          <w:rStyle w:val="a5"/>
          <w:rFonts w:ascii="Arial" w:hAnsi="Arial" w:cs="Arial"/>
          <w:color w:val="000000"/>
          <w:sz w:val="36"/>
          <w:szCs w:val="36"/>
          <w:shd w:val="clear" w:color="auto" w:fill="FFFFFF"/>
          <w:rtl/>
        </w:rPr>
        <w:t xml:space="preserve"> أمام تحالف الرومان والقوط الغربيين ضده وهزموه في معركة </w:t>
      </w:r>
      <w:proofErr w:type="spellStart"/>
      <w:r w:rsidRPr="002E6CFA">
        <w:rPr>
          <w:rStyle w:val="a5"/>
          <w:rFonts w:ascii="Arial" w:hAnsi="Arial" w:cs="Arial"/>
          <w:color w:val="000000"/>
          <w:sz w:val="36"/>
          <w:szCs w:val="36"/>
          <w:shd w:val="clear" w:color="auto" w:fill="FFFFFF"/>
          <w:rtl/>
        </w:rPr>
        <w:t>شالون</w:t>
      </w:r>
      <w:proofErr w:type="spellEnd"/>
      <w:r w:rsidRPr="002E6CFA">
        <w:rPr>
          <w:rStyle w:val="a5"/>
          <w:rFonts w:ascii="Arial" w:hAnsi="Arial" w:cs="Arial"/>
          <w:color w:val="000000"/>
          <w:sz w:val="36"/>
          <w:szCs w:val="36"/>
          <w:shd w:val="clear" w:color="auto" w:fill="FFFFFF"/>
          <w:rtl/>
        </w:rPr>
        <w:t xml:space="preserve"> سنة 451م، مما اضطر </w:t>
      </w:r>
      <w:proofErr w:type="spellStart"/>
      <w:r w:rsidRPr="002E6CFA">
        <w:rPr>
          <w:rStyle w:val="a5"/>
          <w:rFonts w:ascii="Arial" w:hAnsi="Arial" w:cs="Arial"/>
          <w:color w:val="000000"/>
          <w:sz w:val="36"/>
          <w:szCs w:val="36"/>
          <w:shd w:val="clear" w:color="auto" w:fill="FFFFFF"/>
          <w:rtl/>
        </w:rPr>
        <w:t>أتيلا</w:t>
      </w:r>
      <w:proofErr w:type="spellEnd"/>
      <w:r w:rsidRPr="002E6CFA">
        <w:rPr>
          <w:rStyle w:val="a5"/>
          <w:rFonts w:ascii="Arial" w:hAnsi="Arial" w:cs="Arial"/>
          <w:color w:val="000000"/>
          <w:sz w:val="36"/>
          <w:szCs w:val="36"/>
          <w:shd w:val="clear" w:color="auto" w:fill="FFFFFF"/>
          <w:rtl/>
        </w:rPr>
        <w:t xml:space="preserve"> إلى التراجع إلى هنغاريا(16) ثم عاد للغزو مرة أخرى هذه المرة أراد غزو إيطاليا وأمام زحفهم هرب سكان شمال إيطاليا إلى الجنوب وأسسوا مدينة البندقية(17) لكنه عدل عن التقدم نحو روما بعد احتلال </w:t>
      </w:r>
      <w:proofErr w:type="spellStart"/>
      <w:r w:rsidRPr="002E6CFA">
        <w:rPr>
          <w:rStyle w:val="a5"/>
          <w:rFonts w:ascii="Arial" w:hAnsi="Arial" w:cs="Arial"/>
          <w:color w:val="000000"/>
          <w:sz w:val="36"/>
          <w:szCs w:val="36"/>
          <w:shd w:val="clear" w:color="auto" w:fill="FFFFFF"/>
          <w:rtl/>
        </w:rPr>
        <w:t>أكوليا</w:t>
      </w:r>
      <w:proofErr w:type="spellEnd"/>
      <w:r w:rsidRPr="002E6CFA">
        <w:rPr>
          <w:rStyle w:val="a5"/>
          <w:rFonts w:ascii="Arial" w:hAnsi="Arial" w:cs="Arial"/>
          <w:color w:val="000000"/>
          <w:sz w:val="36"/>
          <w:szCs w:val="36"/>
          <w:shd w:val="clear" w:color="auto" w:fill="FFFFFF"/>
          <w:rtl/>
        </w:rPr>
        <w:t xml:space="preserve">، ويرى البعض أن تحوله عن إيطاليا جاء بسبب تفشي المجاعة والمرض بين الجنود، لكن يروى أن </w:t>
      </w:r>
      <w:proofErr w:type="spellStart"/>
      <w:r w:rsidRPr="002E6CFA">
        <w:rPr>
          <w:rStyle w:val="a5"/>
          <w:rFonts w:ascii="Arial" w:hAnsi="Arial" w:cs="Arial"/>
          <w:color w:val="000000"/>
          <w:sz w:val="36"/>
          <w:szCs w:val="36"/>
          <w:shd w:val="clear" w:color="auto" w:fill="FFFFFF"/>
          <w:rtl/>
        </w:rPr>
        <w:t>هونوريا</w:t>
      </w:r>
      <w:proofErr w:type="spellEnd"/>
      <w:r w:rsidRPr="002E6CFA">
        <w:rPr>
          <w:rStyle w:val="a5"/>
          <w:rFonts w:ascii="Arial" w:hAnsi="Arial" w:cs="Arial"/>
          <w:color w:val="000000"/>
          <w:sz w:val="36"/>
          <w:szCs w:val="36"/>
          <w:shd w:val="clear" w:color="auto" w:fill="FFFFFF"/>
          <w:rtl/>
        </w:rPr>
        <w:t xml:space="preserve"> أخت الإمبراطور </w:t>
      </w:r>
      <w:proofErr w:type="spellStart"/>
      <w:r w:rsidRPr="002E6CFA">
        <w:rPr>
          <w:rStyle w:val="a5"/>
          <w:rFonts w:ascii="Arial" w:hAnsi="Arial" w:cs="Arial"/>
          <w:color w:val="000000"/>
          <w:sz w:val="36"/>
          <w:szCs w:val="36"/>
          <w:shd w:val="clear" w:color="auto" w:fill="FFFFFF"/>
          <w:rtl/>
        </w:rPr>
        <w:t>فالنتيان</w:t>
      </w:r>
      <w:proofErr w:type="spellEnd"/>
      <w:r w:rsidRPr="002E6CFA">
        <w:rPr>
          <w:rStyle w:val="a5"/>
          <w:rFonts w:ascii="Arial" w:hAnsi="Arial" w:cs="Arial"/>
          <w:color w:val="000000"/>
          <w:sz w:val="36"/>
          <w:szCs w:val="36"/>
          <w:shd w:val="clear" w:color="auto" w:fill="FFFFFF"/>
          <w:rtl/>
        </w:rPr>
        <w:t xml:space="preserve"> الثالث أرسلت إليه مع صاحب خاتمها مستغيثة به من إكراهها من قبل أخيها على الزواج، فانتهز الفرصة وطلب يدها بعد أن مهد للقائها في مدينة </w:t>
      </w:r>
      <w:proofErr w:type="spellStart"/>
      <w:r w:rsidRPr="002E6CFA">
        <w:rPr>
          <w:rStyle w:val="a5"/>
          <w:rFonts w:ascii="Arial" w:hAnsi="Arial" w:cs="Arial"/>
          <w:color w:val="000000"/>
          <w:sz w:val="36"/>
          <w:szCs w:val="36"/>
          <w:shd w:val="clear" w:color="auto" w:fill="FFFFFF"/>
          <w:rtl/>
        </w:rPr>
        <w:t>رافينة</w:t>
      </w:r>
      <w:proofErr w:type="spellEnd"/>
      <w:r w:rsidRPr="002E6CFA">
        <w:rPr>
          <w:rStyle w:val="a5"/>
          <w:rFonts w:ascii="Arial" w:hAnsi="Arial" w:cs="Arial"/>
          <w:color w:val="000000"/>
          <w:sz w:val="36"/>
          <w:szCs w:val="36"/>
          <w:shd w:val="clear" w:color="auto" w:fill="FFFFFF"/>
          <w:rtl/>
        </w:rPr>
        <w:t xml:space="preserve">، ومما يدل على صحة هذه الحجة أن الهون اتجهوا إلى غاليا ولم يتقدموا في عمق إيطاليا، وقد اجتاح غاليا وبلغ الرعب في باريس كل مبلغ فنصحت القديسة </w:t>
      </w:r>
      <w:proofErr w:type="spellStart"/>
      <w:r w:rsidRPr="002E6CFA">
        <w:rPr>
          <w:rStyle w:val="a5"/>
          <w:rFonts w:ascii="Arial" w:hAnsi="Arial" w:cs="Arial"/>
          <w:color w:val="000000"/>
          <w:sz w:val="36"/>
          <w:szCs w:val="36"/>
          <w:shd w:val="clear" w:color="auto" w:fill="FFFFFF"/>
          <w:rtl/>
        </w:rPr>
        <w:t>جونفين</w:t>
      </w:r>
      <w:proofErr w:type="spellEnd"/>
      <w:r w:rsidRPr="002E6CFA">
        <w:rPr>
          <w:rStyle w:val="a5"/>
          <w:rFonts w:ascii="Arial" w:hAnsi="Arial" w:cs="Arial"/>
          <w:color w:val="000000"/>
          <w:sz w:val="36"/>
          <w:szCs w:val="36"/>
          <w:shd w:val="clear" w:color="auto" w:fill="FFFFFF"/>
          <w:rtl/>
        </w:rPr>
        <w:t xml:space="preserve"> الناس الاعتصام في منازلهم والصلاة، وبعد تحول الخطر عن باريس أصبحت القديسة مشهورة لدى الباريسيين ولقبت بدبة باريس(18). توفي </w:t>
      </w:r>
      <w:proofErr w:type="spellStart"/>
      <w:r w:rsidRPr="002E6CFA">
        <w:rPr>
          <w:rStyle w:val="a5"/>
          <w:rFonts w:ascii="Arial" w:hAnsi="Arial" w:cs="Arial"/>
          <w:color w:val="000000"/>
          <w:sz w:val="36"/>
          <w:szCs w:val="36"/>
          <w:shd w:val="clear" w:color="auto" w:fill="FFFFFF"/>
          <w:rtl/>
        </w:rPr>
        <w:t>أتيلا</w:t>
      </w:r>
      <w:proofErr w:type="spellEnd"/>
      <w:r w:rsidRPr="002E6CFA">
        <w:rPr>
          <w:rStyle w:val="a5"/>
          <w:rFonts w:ascii="Arial" w:hAnsi="Arial" w:cs="Arial"/>
          <w:color w:val="000000"/>
          <w:sz w:val="36"/>
          <w:szCs w:val="36"/>
          <w:shd w:val="clear" w:color="auto" w:fill="FFFFFF"/>
          <w:rtl/>
        </w:rPr>
        <w:t xml:space="preserve"> سنة 453م فثار ضدهم أبناء الشعوب المغلوبة من </w:t>
      </w:r>
      <w:proofErr w:type="spellStart"/>
      <w:r w:rsidRPr="002E6CFA">
        <w:rPr>
          <w:rStyle w:val="a5"/>
          <w:rFonts w:ascii="Arial" w:hAnsi="Arial" w:cs="Arial"/>
          <w:color w:val="000000"/>
          <w:sz w:val="36"/>
          <w:szCs w:val="36"/>
          <w:shd w:val="clear" w:color="auto" w:fill="FFFFFF"/>
          <w:rtl/>
        </w:rPr>
        <w:t>الجبيدون</w:t>
      </w:r>
      <w:proofErr w:type="spellEnd"/>
      <w:r w:rsidRPr="002E6CFA">
        <w:rPr>
          <w:rStyle w:val="a5"/>
          <w:rFonts w:ascii="Arial" w:hAnsi="Arial" w:cs="Arial"/>
          <w:color w:val="000000"/>
          <w:sz w:val="36"/>
          <w:szCs w:val="36"/>
          <w:shd w:val="clear" w:color="auto" w:fill="FFFFFF"/>
          <w:rtl/>
        </w:rPr>
        <w:t xml:space="preserve"> </w:t>
      </w:r>
      <w:proofErr w:type="spellStart"/>
      <w:r w:rsidRPr="002E6CFA">
        <w:rPr>
          <w:rStyle w:val="a5"/>
          <w:rFonts w:ascii="Arial" w:hAnsi="Arial" w:cs="Arial"/>
          <w:color w:val="000000"/>
          <w:sz w:val="36"/>
          <w:szCs w:val="36"/>
          <w:shd w:val="clear" w:color="auto" w:fill="FFFFFF"/>
          <w:rtl/>
        </w:rPr>
        <w:t>والسويف</w:t>
      </w:r>
      <w:proofErr w:type="spellEnd"/>
      <w:r w:rsidRPr="002E6CFA">
        <w:rPr>
          <w:rStyle w:val="a5"/>
          <w:rFonts w:ascii="Arial" w:hAnsi="Arial" w:cs="Arial"/>
          <w:color w:val="000000"/>
          <w:sz w:val="36"/>
          <w:szCs w:val="36"/>
          <w:shd w:val="clear" w:color="auto" w:fill="FFFFFF"/>
          <w:rtl/>
        </w:rPr>
        <w:t xml:space="preserve"> </w:t>
      </w:r>
      <w:proofErr w:type="spellStart"/>
      <w:r w:rsidRPr="002E6CFA">
        <w:rPr>
          <w:rStyle w:val="a5"/>
          <w:rFonts w:ascii="Arial" w:hAnsi="Arial" w:cs="Arial"/>
          <w:color w:val="000000"/>
          <w:sz w:val="36"/>
          <w:szCs w:val="36"/>
          <w:shd w:val="clear" w:color="auto" w:fill="FFFFFF"/>
          <w:rtl/>
        </w:rPr>
        <w:t>والهيرول</w:t>
      </w:r>
      <w:proofErr w:type="spellEnd"/>
      <w:r w:rsidRPr="002E6CFA">
        <w:rPr>
          <w:rStyle w:val="a5"/>
          <w:rFonts w:ascii="Arial" w:hAnsi="Arial" w:cs="Arial"/>
          <w:color w:val="000000"/>
          <w:sz w:val="36"/>
          <w:szCs w:val="36"/>
          <w:shd w:val="clear" w:color="auto" w:fill="FFFFFF"/>
          <w:rtl/>
        </w:rPr>
        <w:t xml:space="preserve"> وسائر القوط الغربيين وهزموهم على نهر </w:t>
      </w:r>
      <w:proofErr w:type="spellStart"/>
      <w:r w:rsidRPr="002E6CFA">
        <w:rPr>
          <w:rStyle w:val="a5"/>
          <w:rFonts w:ascii="Arial" w:hAnsi="Arial" w:cs="Arial"/>
          <w:color w:val="000000"/>
          <w:sz w:val="36"/>
          <w:szCs w:val="36"/>
          <w:shd w:val="clear" w:color="auto" w:fill="FFFFFF"/>
          <w:rtl/>
        </w:rPr>
        <w:t>نيداد</w:t>
      </w:r>
      <w:proofErr w:type="spellEnd"/>
      <w:r w:rsidRPr="002E6CFA">
        <w:rPr>
          <w:rStyle w:val="a5"/>
          <w:rFonts w:ascii="Arial" w:hAnsi="Arial" w:cs="Arial"/>
          <w:color w:val="000000"/>
          <w:sz w:val="36"/>
          <w:szCs w:val="36"/>
          <w:shd w:val="clear" w:color="auto" w:fill="FFFFFF"/>
          <w:rtl/>
        </w:rPr>
        <w:t xml:space="preserve"> وطردوهم إلى سهول روسيا في نفس العام</w:t>
      </w:r>
      <w:r w:rsidRPr="002E6CFA">
        <w:rPr>
          <w:rStyle w:val="a5"/>
          <w:rFonts w:ascii="Arial" w:hAnsi="Arial" w:cs="Arial"/>
          <w:color w:val="000000"/>
          <w:sz w:val="36"/>
          <w:szCs w:val="36"/>
          <w:shd w:val="clear" w:color="auto" w:fill="FFFFFF"/>
        </w:rPr>
        <w:t>(19).</w:t>
      </w:r>
      <w:r w:rsidRPr="002E6CFA">
        <w:rPr>
          <w:rFonts w:ascii="Arial" w:hAnsi="Arial" w:cs="Arial"/>
          <w:b/>
          <w:bCs/>
          <w:color w:val="000000"/>
          <w:sz w:val="36"/>
          <w:szCs w:val="36"/>
          <w:shd w:val="clear" w:color="auto" w:fill="FFFFFF"/>
        </w:rPr>
        <w:br/>
      </w:r>
      <w:r w:rsidRPr="002E6CFA">
        <w:rPr>
          <w:rStyle w:val="a5"/>
          <w:rFonts w:ascii="Arial" w:hAnsi="Arial" w:cs="Arial"/>
          <w:color w:val="0000FF"/>
          <w:sz w:val="36"/>
          <w:szCs w:val="36"/>
          <w:shd w:val="clear" w:color="auto" w:fill="FFFFFF"/>
          <w:rtl/>
        </w:rPr>
        <w:t>دولة الهيـاطلـة</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 xml:space="preserve">ويطلق عليها دولة الهون البيض وهي على الأرجح أصل دولة </w:t>
      </w:r>
      <w:proofErr w:type="spellStart"/>
      <w:r w:rsidRPr="002E6CFA">
        <w:rPr>
          <w:rStyle w:val="a5"/>
          <w:rFonts w:ascii="Arial" w:hAnsi="Arial" w:cs="Arial"/>
          <w:color w:val="000000"/>
          <w:sz w:val="36"/>
          <w:szCs w:val="36"/>
          <w:shd w:val="clear" w:color="auto" w:fill="FFFFFF"/>
          <w:rtl/>
        </w:rPr>
        <w:t>توكيو</w:t>
      </w:r>
      <w:proofErr w:type="spellEnd"/>
      <w:r w:rsidRPr="002E6CFA">
        <w:rPr>
          <w:rStyle w:val="a5"/>
          <w:rFonts w:ascii="Arial" w:hAnsi="Arial" w:cs="Arial"/>
          <w:color w:val="000000"/>
          <w:sz w:val="36"/>
          <w:szCs w:val="36"/>
          <w:shd w:val="clear" w:color="auto" w:fill="FFFFFF"/>
          <w:rtl/>
        </w:rPr>
        <w:t xml:space="preserve"> أو فرع منها، حيث سيطرت على وسط آسيا أي تركستان ووسعت حدودها إلى حدود دولة الساسانيين، وقد </w:t>
      </w:r>
      <w:r w:rsidRPr="002E6CFA">
        <w:rPr>
          <w:rStyle w:val="a5"/>
          <w:rFonts w:ascii="Arial" w:hAnsi="Arial" w:cs="Arial"/>
          <w:color w:val="000000"/>
          <w:sz w:val="36"/>
          <w:szCs w:val="36"/>
          <w:shd w:val="clear" w:color="auto" w:fill="FFFFFF"/>
          <w:rtl/>
        </w:rPr>
        <w:lastRenderedPageBreak/>
        <w:t xml:space="preserve">استفادوا من النزاع بين الشرق الأدنى وروما (بيزنطة) بتحالفهم مع حكام الشرق الأدنى من </w:t>
      </w:r>
      <w:proofErr w:type="spellStart"/>
      <w:r w:rsidRPr="002E6CFA">
        <w:rPr>
          <w:rStyle w:val="a5"/>
          <w:rFonts w:ascii="Arial" w:hAnsi="Arial" w:cs="Arial"/>
          <w:color w:val="000000"/>
          <w:sz w:val="36"/>
          <w:szCs w:val="36"/>
          <w:shd w:val="clear" w:color="auto" w:fill="FFFFFF"/>
          <w:rtl/>
        </w:rPr>
        <w:t>الفرثيين</w:t>
      </w:r>
      <w:proofErr w:type="spellEnd"/>
      <w:r w:rsidRPr="002E6CFA">
        <w:rPr>
          <w:rStyle w:val="a5"/>
          <w:rFonts w:ascii="Arial" w:hAnsi="Arial" w:cs="Arial"/>
          <w:color w:val="000000"/>
          <w:sz w:val="36"/>
          <w:szCs w:val="36"/>
          <w:shd w:val="clear" w:color="auto" w:fill="FFFFFF"/>
          <w:rtl/>
        </w:rPr>
        <w:t xml:space="preserve"> والساسانيين تارة ومع الرومان وخلفائهم البيزنطيين تارة أخرى(20) وقد دامت الحروب سجالاً بين الطرفين حتى رجحت كفة الهياطلة الذين حاولوا التغلغل في خراسان وأصابوا في ذلك نجاحاً لبعض الوقت، حيث انهزم الساسانيون في معركة شرق بلخ سنة 484م احتلوا على إثرها مقاطعات واسعة بين الهند وفارس</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FF"/>
          <w:sz w:val="36"/>
          <w:szCs w:val="36"/>
          <w:shd w:val="clear" w:color="auto" w:fill="FFFFFF"/>
          <w:rtl/>
        </w:rPr>
        <w:t xml:space="preserve">دولــة </w:t>
      </w:r>
      <w:proofErr w:type="spellStart"/>
      <w:r w:rsidRPr="002E6CFA">
        <w:rPr>
          <w:rStyle w:val="a5"/>
          <w:rFonts w:ascii="Arial" w:hAnsi="Arial" w:cs="Arial"/>
          <w:color w:val="0000FF"/>
          <w:sz w:val="36"/>
          <w:szCs w:val="36"/>
          <w:shd w:val="clear" w:color="auto" w:fill="FFFFFF"/>
          <w:rtl/>
        </w:rPr>
        <w:t>توكيـو</w:t>
      </w:r>
      <w:proofErr w:type="spellEnd"/>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 xml:space="preserve">وهذه الدولة هي وريثة دولة الهون الكبرى، نشأت في منطقة (ألتاي) مؤسسها هو </w:t>
      </w:r>
      <w:proofErr w:type="spellStart"/>
      <w:r w:rsidRPr="002E6CFA">
        <w:rPr>
          <w:rStyle w:val="a5"/>
          <w:rFonts w:ascii="Arial" w:hAnsi="Arial" w:cs="Arial"/>
          <w:color w:val="000000"/>
          <w:sz w:val="36"/>
          <w:szCs w:val="36"/>
          <w:shd w:val="clear" w:color="auto" w:fill="FFFFFF"/>
          <w:rtl/>
        </w:rPr>
        <w:t>إيلخان</w:t>
      </w:r>
      <w:proofErr w:type="spellEnd"/>
      <w:r w:rsidRPr="002E6CFA">
        <w:rPr>
          <w:rStyle w:val="a5"/>
          <w:rFonts w:ascii="Arial" w:hAnsi="Arial" w:cs="Arial"/>
          <w:color w:val="000000"/>
          <w:sz w:val="36"/>
          <w:szCs w:val="36"/>
          <w:shd w:val="clear" w:color="auto" w:fill="FFFFFF"/>
          <w:rtl/>
        </w:rPr>
        <w:t xml:space="preserve"> يومين الذي وحد القبائل التركية في منطقة آسيا الوسطى وعين أخاه استمى حاكماً على المقاطعات الغربية، وهذا الحاكم ذكره الطبري بهيئة </w:t>
      </w:r>
      <w:proofErr w:type="spellStart"/>
      <w:r w:rsidRPr="002E6CFA">
        <w:rPr>
          <w:rStyle w:val="a5"/>
          <w:rFonts w:ascii="Arial" w:hAnsi="Arial" w:cs="Arial"/>
          <w:color w:val="000000"/>
          <w:sz w:val="36"/>
          <w:szCs w:val="36"/>
          <w:shd w:val="clear" w:color="auto" w:fill="FFFFFF"/>
          <w:rtl/>
        </w:rPr>
        <w:t>سنجو</w:t>
      </w:r>
      <w:proofErr w:type="spellEnd"/>
      <w:r w:rsidRPr="002E6CFA">
        <w:rPr>
          <w:rStyle w:val="a5"/>
          <w:rFonts w:ascii="Arial" w:hAnsi="Arial" w:cs="Arial"/>
          <w:color w:val="000000"/>
          <w:sz w:val="36"/>
          <w:szCs w:val="36"/>
          <w:shd w:val="clear" w:color="auto" w:fill="FFFFFF"/>
          <w:rtl/>
        </w:rPr>
        <w:t xml:space="preserve"> خان وأسماه الصينيون (شي تي مي) حيث امتدت الإمبراطورية الخاصة بهذه السلالة من كوريا إلى بحر قزوين وفي عهد </w:t>
      </w:r>
      <w:proofErr w:type="spellStart"/>
      <w:r w:rsidRPr="002E6CFA">
        <w:rPr>
          <w:rStyle w:val="a5"/>
          <w:rFonts w:ascii="Arial" w:hAnsi="Arial" w:cs="Arial"/>
          <w:color w:val="000000"/>
          <w:sz w:val="36"/>
          <w:szCs w:val="36"/>
          <w:shd w:val="clear" w:color="auto" w:fill="FFFFFF"/>
          <w:rtl/>
        </w:rPr>
        <w:t>موخان</w:t>
      </w:r>
      <w:proofErr w:type="spellEnd"/>
      <w:r w:rsidRPr="002E6CFA">
        <w:rPr>
          <w:rStyle w:val="a5"/>
          <w:rFonts w:ascii="Arial" w:hAnsi="Arial" w:cs="Arial"/>
          <w:color w:val="000000"/>
          <w:sz w:val="36"/>
          <w:szCs w:val="36"/>
          <w:shd w:val="clear" w:color="auto" w:fill="FFFFFF"/>
          <w:rtl/>
        </w:rPr>
        <w:t xml:space="preserve"> ابن يومين هاجم الهون الصين وفرضوا على ممالكها الجزية ثم تحالفوا مع </w:t>
      </w:r>
      <w:proofErr w:type="spellStart"/>
      <w:r w:rsidRPr="002E6CFA">
        <w:rPr>
          <w:rStyle w:val="a5"/>
          <w:rFonts w:ascii="Arial" w:hAnsi="Arial" w:cs="Arial"/>
          <w:color w:val="000000"/>
          <w:sz w:val="36"/>
          <w:szCs w:val="36"/>
          <w:shd w:val="clear" w:color="auto" w:fill="FFFFFF"/>
          <w:rtl/>
        </w:rPr>
        <w:t>أنوشروان</w:t>
      </w:r>
      <w:proofErr w:type="spellEnd"/>
      <w:r w:rsidRPr="002E6CFA">
        <w:rPr>
          <w:rStyle w:val="a5"/>
          <w:rFonts w:ascii="Arial" w:hAnsi="Arial" w:cs="Arial"/>
          <w:color w:val="000000"/>
          <w:sz w:val="36"/>
          <w:szCs w:val="36"/>
          <w:shd w:val="clear" w:color="auto" w:fill="FFFFFF"/>
          <w:rtl/>
        </w:rPr>
        <w:t xml:space="preserve"> الملك الفارسي الذي حكم في القرن السادس الميلادي وجعلوا نهر جيحون الحد الفاصل بين المملكتين بعد انهيار دولة الهياطلة، ولكن هذا الاتفاق لم يستمر طويلاً فقد هاجمهم </w:t>
      </w:r>
      <w:proofErr w:type="spellStart"/>
      <w:r w:rsidRPr="002E6CFA">
        <w:rPr>
          <w:rStyle w:val="a5"/>
          <w:rFonts w:ascii="Arial" w:hAnsi="Arial" w:cs="Arial"/>
          <w:color w:val="000000"/>
          <w:sz w:val="36"/>
          <w:szCs w:val="36"/>
          <w:shd w:val="clear" w:color="auto" w:fill="FFFFFF"/>
          <w:rtl/>
        </w:rPr>
        <w:t>أنوشروان</w:t>
      </w:r>
      <w:proofErr w:type="spellEnd"/>
      <w:r w:rsidRPr="002E6CFA">
        <w:rPr>
          <w:rStyle w:val="a5"/>
          <w:rFonts w:ascii="Arial" w:hAnsi="Arial" w:cs="Arial"/>
          <w:color w:val="000000"/>
          <w:sz w:val="36"/>
          <w:szCs w:val="36"/>
          <w:shd w:val="clear" w:color="auto" w:fill="FFFFFF"/>
          <w:rtl/>
        </w:rPr>
        <w:t xml:space="preserve"> واستخلص الكثير من المناطق منهم، وقد أدرك البيزنطيون قوة هذه الدولة وأهميتها بالنسبة إلى حروبهم مع الفرس فأرسلوا إليها أو إلى القبائل </w:t>
      </w:r>
      <w:proofErr w:type="spellStart"/>
      <w:r w:rsidRPr="002E6CFA">
        <w:rPr>
          <w:rStyle w:val="a5"/>
          <w:rFonts w:ascii="Arial" w:hAnsi="Arial" w:cs="Arial"/>
          <w:color w:val="000000"/>
          <w:sz w:val="36"/>
          <w:szCs w:val="36"/>
          <w:shd w:val="clear" w:color="auto" w:fill="FFFFFF"/>
          <w:rtl/>
        </w:rPr>
        <w:t>الهونية</w:t>
      </w:r>
      <w:proofErr w:type="spellEnd"/>
      <w:r w:rsidRPr="002E6CFA">
        <w:rPr>
          <w:rStyle w:val="a5"/>
          <w:rFonts w:ascii="Arial" w:hAnsi="Arial" w:cs="Arial"/>
          <w:color w:val="000000"/>
          <w:sz w:val="36"/>
          <w:szCs w:val="36"/>
          <w:shd w:val="clear" w:color="auto" w:fill="FFFFFF"/>
          <w:rtl/>
        </w:rPr>
        <w:t xml:space="preserve"> </w:t>
      </w:r>
      <w:proofErr w:type="spellStart"/>
      <w:r w:rsidRPr="002E6CFA">
        <w:rPr>
          <w:rStyle w:val="a5"/>
          <w:rFonts w:ascii="Arial" w:hAnsi="Arial" w:cs="Arial"/>
          <w:color w:val="000000"/>
          <w:sz w:val="36"/>
          <w:szCs w:val="36"/>
          <w:shd w:val="clear" w:color="auto" w:fill="FFFFFF"/>
          <w:rtl/>
        </w:rPr>
        <w:t>موفدهم</w:t>
      </w:r>
      <w:proofErr w:type="spellEnd"/>
      <w:r w:rsidRPr="002E6CFA">
        <w:rPr>
          <w:rStyle w:val="a5"/>
          <w:rFonts w:ascii="Arial" w:hAnsi="Arial" w:cs="Arial"/>
          <w:color w:val="000000"/>
          <w:sz w:val="36"/>
          <w:szCs w:val="36"/>
          <w:shd w:val="clear" w:color="auto" w:fill="FFFFFF"/>
          <w:rtl/>
        </w:rPr>
        <w:t xml:space="preserve"> (</w:t>
      </w:r>
      <w:proofErr w:type="spellStart"/>
      <w:r w:rsidRPr="002E6CFA">
        <w:rPr>
          <w:rStyle w:val="a5"/>
          <w:rFonts w:ascii="Arial" w:hAnsi="Arial" w:cs="Arial"/>
          <w:color w:val="000000"/>
          <w:sz w:val="36"/>
          <w:szCs w:val="36"/>
          <w:shd w:val="clear" w:color="auto" w:fill="FFFFFF"/>
          <w:rtl/>
        </w:rPr>
        <w:t>زمرخوس</w:t>
      </w:r>
      <w:proofErr w:type="spellEnd"/>
      <w:r w:rsidRPr="002E6CFA">
        <w:rPr>
          <w:rStyle w:val="a5"/>
          <w:rFonts w:ascii="Arial" w:hAnsi="Arial" w:cs="Arial"/>
          <w:color w:val="000000"/>
          <w:sz w:val="36"/>
          <w:szCs w:val="36"/>
          <w:shd w:val="clear" w:color="auto" w:fill="FFFFFF"/>
          <w:rtl/>
        </w:rPr>
        <w:t xml:space="preserve">) الذي عبر نهر </w:t>
      </w:r>
      <w:proofErr w:type="spellStart"/>
      <w:r w:rsidRPr="002E6CFA">
        <w:rPr>
          <w:rStyle w:val="a5"/>
          <w:rFonts w:ascii="Arial" w:hAnsi="Arial" w:cs="Arial"/>
          <w:color w:val="000000"/>
          <w:sz w:val="36"/>
          <w:szCs w:val="36"/>
          <w:shd w:val="clear" w:color="auto" w:fill="FFFFFF"/>
          <w:rtl/>
        </w:rPr>
        <w:t>أتيل</w:t>
      </w:r>
      <w:proofErr w:type="spellEnd"/>
      <w:r w:rsidRPr="002E6CFA">
        <w:rPr>
          <w:rStyle w:val="a5"/>
          <w:rFonts w:ascii="Arial" w:hAnsi="Arial" w:cs="Arial"/>
          <w:color w:val="000000"/>
          <w:sz w:val="36"/>
          <w:szCs w:val="36"/>
          <w:shd w:val="clear" w:color="auto" w:fill="FFFFFF"/>
          <w:rtl/>
        </w:rPr>
        <w:t xml:space="preserve"> (</w:t>
      </w:r>
      <w:proofErr w:type="spellStart"/>
      <w:r w:rsidRPr="002E6CFA">
        <w:rPr>
          <w:rStyle w:val="a5"/>
          <w:rFonts w:ascii="Arial" w:hAnsi="Arial" w:cs="Arial"/>
          <w:color w:val="000000"/>
          <w:sz w:val="36"/>
          <w:szCs w:val="36"/>
          <w:shd w:val="clear" w:color="auto" w:fill="FFFFFF"/>
          <w:rtl/>
        </w:rPr>
        <w:t>قلجا</w:t>
      </w:r>
      <w:proofErr w:type="spellEnd"/>
      <w:r w:rsidRPr="002E6CFA">
        <w:rPr>
          <w:rStyle w:val="a5"/>
          <w:rFonts w:ascii="Arial" w:hAnsi="Arial" w:cs="Arial"/>
          <w:color w:val="000000"/>
          <w:sz w:val="36"/>
          <w:szCs w:val="36"/>
          <w:shd w:val="clear" w:color="auto" w:fill="FFFFFF"/>
          <w:rtl/>
        </w:rPr>
        <w:t xml:space="preserve">) وزار خان الترك الغربية عند مدينة بوكور من أجل التحالف ضد الساسانيين، لكن الهون كانوا يتعاملون من منظار مصالحهم فهاجموا كلتا الإمبراطوريتين(21)، وربما ساهمت الغزوات </w:t>
      </w:r>
      <w:proofErr w:type="spellStart"/>
      <w:r w:rsidRPr="002E6CFA">
        <w:rPr>
          <w:rStyle w:val="a5"/>
          <w:rFonts w:ascii="Arial" w:hAnsi="Arial" w:cs="Arial"/>
          <w:color w:val="000000"/>
          <w:sz w:val="36"/>
          <w:szCs w:val="36"/>
          <w:shd w:val="clear" w:color="auto" w:fill="FFFFFF"/>
          <w:rtl/>
        </w:rPr>
        <w:t>الهونية</w:t>
      </w:r>
      <w:proofErr w:type="spellEnd"/>
      <w:r w:rsidRPr="002E6CFA">
        <w:rPr>
          <w:rStyle w:val="a5"/>
          <w:rFonts w:ascii="Arial" w:hAnsi="Arial" w:cs="Arial"/>
          <w:color w:val="000000"/>
          <w:sz w:val="36"/>
          <w:szCs w:val="36"/>
          <w:shd w:val="clear" w:color="auto" w:fill="FFFFFF"/>
          <w:rtl/>
        </w:rPr>
        <w:t xml:space="preserve"> في إنهاكهما معاً قبل أن تنهار قواهما أمام الفتح الإسلامي بعد ذلك بعقود قليلة. وبالتأكيد تعدّ دولة </w:t>
      </w:r>
      <w:proofErr w:type="spellStart"/>
      <w:r w:rsidRPr="002E6CFA">
        <w:rPr>
          <w:rStyle w:val="a5"/>
          <w:rFonts w:ascii="Arial" w:hAnsi="Arial" w:cs="Arial"/>
          <w:color w:val="000000"/>
          <w:sz w:val="36"/>
          <w:szCs w:val="36"/>
          <w:shd w:val="clear" w:color="auto" w:fill="FFFFFF"/>
          <w:rtl/>
        </w:rPr>
        <w:t>توكيو</w:t>
      </w:r>
      <w:proofErr w:type="spellEnd"/>
      <w:r w:rsidRPr="002E6CFA">
        <w:rPr>
          <w:rStyle w:val="a5"/>
          <w:rFonts w:ascii="Arial" w:hAnsi="Arial" w:cs="Arial"/>
          <w:color w:val="000000"/>
          <w:sz w:val="36"/>
          <w:szCs w:val="36"/>
          <w:shd w:val="clear" w:color="auto" w:fill="FFFFFF"/>
          <w:rtl/>
        </w:rPr>
        <w:t xml:space="preserve"> آخر دولة تركية من العصر القديم، إذ بنهايتها يبدأ تاريخ الترك الوسيط الذي استمر إلى قيام الدولة العثمانية التي يمكن عدّها البداية لتاريخ الترك الحديث</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FF"/>
          <w:sz w:val="36"/>
          <w:szCs w:val="36"/>
          <w:shd w:val="clear" w:color="auto" w:fill="FFFFFF"/>
          <w:rtl/>
        </w:rPr>
        <w:t>حضــارة الترك فـي آسيــا الوسطـى</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 xml:space="preserve">أما حضارة الترك القديمة فيمكن تقسيمها إلى قسمين: حضارة الترك في موطنهم الأصلي آسيا الوسطى أو </w:t>
      </w:r>
      <w:proofErr w:type="spellStart"/>
      <w:r w:rsidRPr="002E6CFA">
        <w:rPr>
          <w:rStyle w:val="a5"/>
          <w:rFonts w:ascii="Arial" w:hAnsi="Arial" w:cs="Arial"/>
          <w:color w:val="000000"/>
          <w:sz w:val="36"/>
          <w:szCs w:val="36"/>
          <w:shd w:val="clear" w:color="auto" w:fill="FFFFFF"/>
          <w:rtl/>
        </w:rPr>
        <w:t>التركستان</w:t>
      </w:r>
      <w:proofErr w:type="spellEnd"/>
      <w:r w:rsidRPr="002E6CFA">
        <w:rPr>
          <w:rStyle w:val="a5"/>
          <w:rFonts w:ascii="Arial" w:hAnsi="Arial" w:cs="Arial"/>
          <w:color w:val="000000"/>
          <w:sz w:val="36"/>
          <w:szCs w:val="36"/>
          <w:shd w:val="clear" w:color="auto" w:fill="FFFFFF"/>
          <w:rtl/>
        </w:rPr>
        <w:t xml:space="preserve">، وحضارة الأقوام التركية في المناطق التي هاجروا إليها، </w:t>
      </w:r>
      <w:r w:rsidRPr="002E6CFA">
        <w:rPr>
          <w:rStyle w:val="a5"/>
          <w:rFonts w:ascii="Arial" w:hAnsi="Arial" w:cs="Arial"/>
          <w:color w:val="000000"/>
          <w:sz w:val="36"/>
          <w:szCs w:val="36"/>
          <w:shd w:val="clear" w:color="auto" w:fill="FFFFFF"/>
          <w:rtl/>
        </w:rPr>
        <w:lastRenderedPageBreak/>
        <w:t xml:space="preserve">فبالنسبة إلى حضارتهم في أرض </w:t>
      </w:r>
      <w:proofErr w:type="spellStart"/>
      <w:r w:rsidRPr="002E6CFA">
        <w:rPr>
          <w:rStyle w:val="a5"/>
          <w:rFonts w:ascii="Arial" w:hAnsi="Arial" w:cs="Arial"/>
          <w:color w:val="000000"/>
          <w:sz w:val="36"/>
          <w:szCs w:val="36"/>
          <w:shd w:val="clear" w:color="auto" w:fill="FFFFFF"/>
          <w:rtl/>
        </w:rPr>
        <w:t>التركستان</w:t>
      </w:r>
      <w:proofErr w:type="spellEnd"/>
      <w:r w:rsidRPr="002E6CFA">
        <w:rPr>
          <w:rStyle w:val="a5"/>
          <w:rFonts w:ascii="Arial" w:hAnsi="Arial" w:cs="Arial"/>
          <w:color w:val="000000"/>
          <w:sz w:val="36"/>
          <w:szCs w:val="36"/>
          <w:shd w:val="clear" w:color="auto" w:fill="FFFFFF"/>
          <w:rtl/>
        </w:rPr>
        <w:t xml:space="preserve"> يمكن القول إنهم عاشوا خلال هذا العصر في ظروف قاهرة، حيث الطبيعة القاسية التي تمتاز بالجفاف وندرة الموارد والبرد القارس، ما جعل غالبيتهم يمتهن الرعي ويمارسون السلب والنهب، وقد كانوا في صراع دائم فيما بينهم لأتفه الأسباب، ولذلك امتازوا بالخشونة والشدة، حيث تشهد غزواتهم على تلك القسوة التي تميزوا وعرفوا بها، وبسبب شحة الموارد فقد كانوا يغيرون على البلدان المجاورة من أجل السلب والنهب، وقد بلغت غزواتهم أماكن بعيدة خلال هذه الفترة، حيث امتدت من أقصى آسيا شرقاً إلى وسط أوروبا غرباً ومن وسط الصين جنوباً إلى مجاهل </w:t>
      </w:r>
      <w:proofErr w:type="spellStart"/>
      <w:r w:rsidRPr="002E6CFA">
        <w:rPr>
          <w:rStyle w:val="a5"/>
          <w:rFonts w:ascii="Arial" w:hAnsi="Arial" w:cs="Arial"/>
          <w:color w:val="000000"/>
          <w:sz w:val="36"/>
          <w:szCs w:val="36"/>
          <w:shd w:val="clear" w:color="auto" w:fill="FFFFFF"/>
          <w:rtl/>
        </w:rPr>
        <w:t>سيبريا</w:t>
      </w:r>
      <w:proofErr w:type="spellEnd"/>
      <w:r w:rsidRPr="002E6CFA">
        <w:rPr>
          <w:rStyle w:val="a5"/>
          <w:rFonts w:ascii="Arial" w:hAnsi="Arial" w:cs="Arial"/>
          <w:color w:val="000000"/>
          <w:sz w:val="36"/>
          <w:szCs w:val="36"/>
          <w:shd w:val="clear" w:color="auto" w:fill="FFFFFF"/>
          <w:rtl/>
        </w:rPr>
        <w:t xml:space="preserve"> شمالاً، لكنهم خلال عصرهم القديم لم يتمكنوا من التوغل في الشرق الأدنى بسبب قوة الدولة الساسانية، فبقي هذا الشرق عصياً عليهم إلى مجيء السلاجقة في العصور الإسلامية. إن الطبيعة البدوية للترك جعلتهم يمقتون الاستقرار مع أنهم شادوا دولاً ومدناً مهمة نسب بناء بعضها للملك الأسطوري </w:t>
      </w:r>
      <w:proofErr w:type="spellStart"/>
      <w:r w:rsidRPr="002E6CFA">
        <w:rPr>
          <w:rStyle w:val="a5"/>
          <w:rFonts w:ascii="Arial" w:hAnsi="Arial" w:cs="Arial"/>
          <w:color w:val="000000"/>
          <w:sz w:val="36"/>
          <w:szCs w:val="36"/>
          <w:shd w:val="clear" w:color="auto" w:fill="FFFFFF"/>
          <w:rtl/>
        </w:rPr>
        <w:t>أفراسياب</w:t>
      </w:r>
      <w:proofErr w:type="spellEnd"/>
      <w:r w:rsidRPr="002E6CFA">
        <w:rPr>
          <w:rStyle w:val="a5"/>
          <w:rFonts w:ascii="Arial" w:hAnsi="Arial" w:cs="Arial"/>
          <w:color w:val="000000"/>
          <w:sz w:val="36"/>
          <w:szCs w:val="36"/>
          <w:shd w:val="clear" w:color="auto" w:fill="FFFFFF"/>
          <w:rtl/>
        </w:rPr>
        <w:t xml:space="preserve"> الذي تذكره </w:t>
      </w:r>
      <w:proofErr w:type="spellStart"/>
      <w:r w:rsidRPr="002E6CFA">
        <w:rPr>
          <w:rStyle w:val="a5"/>
          <w:rFonts w:ascii="Arial" w:hAnsi="Arial" w:cs="Arial"/>
          <w:color w:val="000000"/>
          <w:sz w:val="36"/>
          <w:szCs w:val="36"/>
          <w:shd w:val="clear" w:color="auto" w:fill="FFFFFF"/>
          <w:rtl/>
        </w:rPr>
        <w:t>الشاهنامة</w:t>
      </w:r>
      <w:proofErr w:type="spellEnd"/>
      <w:r w:rsidRPr="002E6CFA">
        <w:rPr>
          <w:rStyle w:val="a5"/>
          <w:rFonts w:ascii="Arial" w:hAnsi="Arial" w:cs="Arial"/>
          <w:color w:val="000000"/>
          <w:sz w:val="36"/>
          <w:szCs w:val="36"/>
          <w:shd w:val="clear" w:color="auto" w:fill="FFFFFF"/>
          <w:rtl/>
        </w:rPr>
        <w:t xml:space="preserve">(22) كمدينتي </w:t>
      </w:r>
      <w:proofErr w:type="spellStart"/>
      <w:r w:rsidRPr="002E6CFA">
        <w:rPr>
          <w:rStyle w:val="a5"/>
          <w:rFonts w:ascii="Arial" w:hAnsi="Arial" w:cs="Arial"/>
          <w:color w:val="000000"/>
          <w:sz w:val="36"/>
          <w:szCs w:val="36"/>
          <w:shd w:val="clear" w:color="auto" w:fill="FFFFFF"/>
          <w:rtl/>
        </w:rPr>
        <w:t>كاشغر</w:t>
      </w:r>
      <w:proofErr w:type="spellEnd"/>
      <w:r w:rsidRPr="002E6CFA">
        <w:rPr>
          <w:rStyle w:val="a5"/>
          <w:rFonts w:ascii="Arial" w:hAnsi="Arial" w:cs="Arial"/>
          <w:color w:val="000000"/>
          <w:sz w:val="36"/>
          <w:szCs w:val="36"/>
          <w:shd w:val="clear" w:color="auto" w:fill="FFFFFF"/>
          <w:rtl/>
        </w:rPr>
        <w:t xml:space="preserve"> وسمرقند، ولا يعرف بالتحديد الفترة التي حكم فيها هذا الملك، وربما حكم في العصور التي سبقت التدوين في هذه المناطق، مع احتمال أنه عاصر حكم الفرس، وربما كانت له صولات وجولات معهم خلال تلك الفترة الغامضة، لقد حقق الترك إنجازات مهمة ربما بتأثير احتكاكهم بالأقوام الأخرى، فعرفوا النظام الإداري وكانت لهم قوانين محترمة وأعراف مهابة واهتموا بالفروسية وكان لهم دور بالمبادلات التجارية، حيث كان يمر من أراضيهم طريق الحرير الشهير الذي يوصل الشرق بالغرب، حيث استفادوا من هذا الطريق من خلال فرض </w:t>
      </w:r>
      <w:proofErr w:type="spellStart"/>
      <w:r w:rsidRPr="002E6CFA">
        <w:rPr>
          <w:rStyle w:val="a5"/>
          <w:rFonts w:ascii="Arial" w:hAnsi="Arial" w:cs="Arial"/>
          <w:color w:val="000000"/>
          <w:sz w:val="36"/>
          <w:szCs w:val="36"/>
          <w:shd w:val="clear" w:color="auto" w:fill="FFFFFF"/>
          <w:rtl/>
        </w:rPr>
        <w:t>الأتاوة</w:t>
      </w:r>
      <w:proofErr w:type="spellEnd"/>
      <w:r w:rsidRPr="002E6CFA">
        <w:rPr>
          <w:rStyle w:val="a5"/>
          <w:rFonts w:ascii="Arial" w:hAnsi="Arial" w:cs="Arial"/>
          <w:color w:val="000000"/>
          <w:sz w:val="36"/>
          <w:szCs w:val="36"/>
          <w:shd w:val="clear" w:color="auto" w:fill="FFFFFF"/>
          <w:rtl/>
        </w:rPr>
        <w:t xml:space="preserve"> على القوافل التجارية مقابل السماح لها بالمرور بسلام، ونظراً لكونهم ممراً للثقافات فقد وصلتهم العديد من الديانات التي أصبح لها أتباع من الترك، ومن أقدم هذه الأديان الوافدة الدين البوذي الذي انتشر بقوة وأصبحت له مزارات ضخمة لا سيما في </w:t>
      </w:r>
      <w:proofErr w:type="spellStart"/>
      <w:r w:rsidRPr="002E6CFA">
        <w:rPr>
          <w:rStyle w:val="a5"/>
          <w:rFonts w:ascii="Arial" w:hAnsi="Arial" w:cs="Arial"/>
          <w:color w:val="000000"/>
          <w:sz w:val="36"/>
          <w:szCs w:val="36"/>
          <w:shd w:val="clear" w:color="auto" w:fill="FFFFFF"/>
          <w:rtl/>
        </w:rPr>
        <w:t>بخارى</w:t>
      </w:r>
      <w:proofErr w:type="spellEnd"/>
      <w:r w:rsidRPr="002E6CFA">
        <w:rPr>
          <w:rStyle w:val="a5"/>
          <w:rFonts w:ascii="Arial" w:hAnsi="Arial" w:cs="Arial"/>
          <w:color w:val="000000"/>
          <w:sz w:val="36"/>
          <w:szCs w:val="36"/>
          <w:shd w:val="clear" w:color="auto" w:fill="FFFFFF"/>
          <w:rtl/>
        </w:rPr>
        <w:t xml:space="preserve">(23) وكذا الحال بالنسبة إلى الزرادشتية والمانوية والمسيحية التي جاءتهم من الغرب، فقد أتاح اختلاط الشعوب والثقافات في آسيا الوسطى أرضاً صالحة لخروج المدنيات والديانات، وقد رأينا الفلسفة الإغريقية قد توحدت مع الأديان الشرقية ونتج عن ذلك تشابك كثير ومتنوع(24)، أما معرفتهم بالكتابة فجاءت متأخرة، إذ تدل الدلائل المتوفرة على أن أقدم </w:t>
      </w:r>
      <w:r w:rsidRPr="002E6CFA">
        <w:rPr>
          <w:rStyle w:val="a5"/>
          <w:rFonts w:ascii="Arial" w:hAnsi="Arial" w:cs="Arial"/>
          <w:color w:val="000000"/>
          <w:sz w:val="36"/>
          <w:szCs w:val="36"/>
          <w:shd w:val="clear" w:color="auto" w:fill="FFFFFF"/>
          <w:rtl/>
        </w:rPr>
        <w:lastRenderedPageBreak/>
        <w:t xml:space="preserve">كتابة تركية معروفة لا يرقى تاريخها إلى أبعد من القرن السابع أو الثامن الميلادي، وهي الكتابة المسماة </w:t>
      </w:r>
      <w:proofErr w:type="spellStart"/>
      <w:r w:rsidRPr="002E6CFA">
        <w:rPr>
          <w:rStyle w:val="a5"/>
          <w:rFonts w:ascii="Arial" w:hAnsi="Arial" w:cs="Arial"/>
          <w:color w:val="000000"/>
          <w:sz w:val="36"/>
          <w:szCs w:val="36"/>
          <w:shd w:val="clear" w:color="auto" w:fill="FFFFFF"/>
          <w:rtl/>
        </w:rPr>
        <w:t>بالأرخونية</w:t>
      </w:r>
      <w:proofErr w:type="spellEnd"/>
      <w:r w:rsidRPr="002E6CFA">
        <w:rPr>
          <w:rStyle w:val="a5"/>
          <w:rFonts w:ascii="Arial" w:hAnsi="Arial" w:cs="Arial"/>
          <w:color w:val="000000"/>
          <w:sz w:val="36"/>
          <w:szCs w:val="36"/>
          <w:shd w:val="clear" w:color="auto" w:fill="FFFFFF"/>
          <w:rtl/>
        </w:rPr>
        <w:t xml:space="preserve"> أو كتابة قبائل </w:t>
      </w:r>
      <w:proofErr w:type="spellStart"/>
      <w:r w:rsidRPr="002E6CFA">
        <w:rPr>
          <w:rStyle w:val="a5"/>
          <w:rFonts w:ascii="Arial" w:hAnsi="Arial" w:cs="Arial"/>
          <w:color w:val="000000"/>
          <w:sz w:val="36"/>
          <w:szCs w:val="36"/>
          <w:shd w:val="clear" w:color="auto" w:fill="FFFFFF"/>
          <w:rtl/>
        </w:rPr>
        <w:t>الجوكتورك</w:t>
      </w:r>
      <w:proofErr w:type="spellEnd"/>
      <w:r w:rsidRPr="002E6CFA">
        <w:rPr>
          <w:rStyle w:val="a5"/>
          <w:rFonts w:ascii="Arial" w:hAnsi="Arial" w:cs="Arial"/>
          <w:color w:val="000000"/>
          <w:sz w:val="36"/>
          <w:szCs w:val="36"/>
          <w:shd w:val="clear" w:color="auto" w:fill="FFFFFF"/>
          <w:rtl/>
        </w:rPr>
        <w:t xml:space="preserve"> التي قدمت لنا معلومات مهمة عن تاريخ الترك، لا سيما خلال الفترة التي عاصرتها، حيث تم فك رموزها على يد العالم طومسون(25)، أما الترك المهاجرون إلى المناطق الأخرى فلكونهم شعباً بدوياً ليس له باع في مضمار الحضارة فقد كانوا يأخذون حضارة الشعوب التي يعيشون بين </w:t>
      </w:r>
      <w:proofErr w:type="spellStart"/>
      <w:r w:rsidRPr="002E6CFA">
        <w:rPr>
          <w:rStyle w:val="a5"/>
          <w:rFonts w:ascii="Arial" w:hAnsi="Arial" w:cs="Arial"/>
          <w:color w:val="000000"/>
          <w:sz w:val="36"/>
          <w:szCs w:val="36"/>
          <w:shd w:val="clear" w:color="auto" w:fill="FFFFFF"/>
          <w:rtl/>
        </w:rPr>
        <w:t>ظهرانيها</w:t>
      </w:r>
      <w:proofErr w:type="spellEnd"/>
      <w:r w:rsidRPr="002E6CFA">
        <w:rPr>
          <w:rStyle w:val="a5"/>
          <w:rFonts w:ascii="Arial" w:hAnsi="Arial" w:cs="Arial"/>
          <w:color w:val="000000"/>
          <w:sz w:val="36"/>
          <w:szCs w:val="36"/>
          <w:shd w:val="clear" w:color="auto" w:fill="FFFFFF"/>
          <w:rtl/>
        </w:rPr>
        <w:t xml:space="preserve"> فيغدون جزءاً من تلك الحضارة، وإن حافظوا على بعض خصائصهم، ولذلك نجد الأتراك الذين عاشوا في الصين وهم يتبنون الحضارة الصينية بقيمها وأنساقها الخاصة، وكذا الحال بالنسبة إلى أتراك أوروبا فقد ذابوا في العنصر الأوروبي الشرقي ولم نعد نميز بينهم وبين الأوروبيين الشرقيين، ونفس الشيء حصل عندما تغلغل الأتراك في الشرق الأدنى فقد تبنوا قيم المنطقة وأنساقها الثقافية بما فـي ذلك اعتناقهم الدين الإسلامي</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FF"/>
          <w:sz w:val="36"/>
          <w:szCs w:val="36"/>
          <w:shd w:val="clear" w:color="auto" w:fill="FFFFFF"/>
          <w:rtl/>
        </w:rPr>
        <w:t>الخــاتمة</w:t>
      </w:r>
      <w:r w:rsidRPr="002E6CFA">
        <w:rPr>
          <w:rStyle w:val="a5"/>
          <w:rFonts w:ascii="Arial" w:hAnsi="Arial" w:cs="Arial"/>
          <w:color w:val="0000FF"/>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tl/>
        </w:rPr>
        <w:t>وهكذا يتبين لنا ما يلي</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Pr>
        <w:t xml:space="preserve">(1) </w:t>
      </w:r>
      <w:r w:rsidRPr="002E6CFA">
        <w:rPr>
          <w:rStyle w:val="a5"/>
          <w:rFonts w:ascii="Arial" w:hAnsi="Arial" w:cs="Arial"/>
          <w:color w:val="000000"/>
          <w:sz w:val="36"/>
          <w:szCs w:val="36"/>
          <w:shd w:val="clear" w:color="auto" w:fill="FFFFFF"/>
          <w:rtl/>
        </w:rPr>
        <w:t>إن الترك هم من الشعوب الآسيوية العريقة ولهم حضارة قديمة يمتد عمرها إلى عدة آلاف من السنين، وبالتحديد عندما كانت هضاب آسيا مليئة بالغابات والعشب خلال الحقب الجليدية التي تزامنها حقب ممطرة في الشرقين الأقصى والأدنى وأواسط آسيا</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Pr>
        <w:t xml:space="preserve">(2) </w:t>
      </w:r>
      <w:r w:rsidRPr="002E6CFA">
        <w:rPr>
          <w:rStyle w:val="a5"/>
          <w:rFonts w:ascii="Arial" w:hAnsi="Arial" w:cs="Arial"/>
          <w:color w:val="000000"/>
          <w:sz w:val="36"/>
          <w:szCs w:val="36"/>
          <w:shd w:val="clear" w:color="auto" w:fill="FFFFFF"/>
          <w:rtl/>
        </w:rPr>
        <w:t>تعرضت حضارة آسيا الوسطى إلى انتكاسة كبيرة بعد أن ساد الجفاف أنحاء تلك المنطقة، فانتشرت الحياة الرعوية وسادت البداوة في تلك الأنحاء، ما جعلها موطناً قاحلاً طارداً للسكان</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Pr>
        <w:t xml:space="preserve">(3) </w:t>
      </w:r>
      <w:r w:rsidRPr="002E6CFA">
        <w:rPr>
          <w:rStyle w:val="a5"/>
          <w:rFonts w:ascii="Arial" w:hAnsi="Arial" w:cs="Arial"/>
          <w:color w:val="000000"/>
          <w:sz w:val="36"/>
          <w:szCs w:val="36"/>
          <w:shd w:val="clear" w:color="auto" w:fill="FFFFFF"/>
          <w:rtl/>
        </w:rPr>
        <w:t>بدأ نشاط الترك العسكري بالاحتكاك بالإمبراطورية الصينية وتبادلوا معها النصر والهزيمة، وقد امتد هذا النشاط والاحتكاك طوال العصر القديم، أي إلى ظهور الإسلام</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Pr>
        <w:t xml:space="preserve">(4) </w:t>
      </w:r>
      <w:r w:rsidRPr="002E6CFA">
        <w:rPr>
          <w:rStyle w:val="a5"/>
          <w:rFonts w:ascii="Arial" w:hAnsi="Arial" w:cs="Arial"/>
          <w:color w:val="000000"/>
          <w:sz w:val="36"/>
          <w:szCs w:val="36"/>
          <w:shd w:val="clear" w:color="auto" w:fill="FFFFFF"/>
          <w:rtl/>
        </w:rPr>
        <w:t xml:space="preserve">بعد صمود الإمبراطورية الصينية أخذ الترك بالتحول إلى الغرب باتجاه الشرق الأدنى القريب جغرافياً من وسط آسيا، وصادفوا هناك ظهور الإمبراطورية </w:t>
      </w:r>
      <w:proofErr w:type="spellStart"/>
      <w:r w:rsidRPr="002E6CFA">
        <w:rPr>
          <w:rStyle w:val="a5"/>
          <w:rFonts w:ascii="Arial" w:hAnsi="Arial" w:cs="Arial"/>
          <w:color w:val="000000"/>
          <w:sz w:val="36"/>
          <w:szCs w:val="36"/>
          <w:shd w:val="clear" w:color="auto" w:fill="FFFFFF"/>
          <w:rtl/>
        </w:rPr>
        <w:t>الفرثية</w:t>
      </w:r>
      <w:proofErr w:type="spellEnd"/>
      <w:r w:rsidRPr="002E6CFA">
        <w:rPr>
          <w:rStyle w:val="a5"/>
          <w:rFonts w:ascii="Arial" w:hAnsi="Arial" w:cs="Arial"/>
          <w:color w:val="000000"/>
          <w:sz w:val="36"/>
          <w:szCs w:val="36"/>
          <w:shd w:val="clear" w:color="auto" w:fill="FFFFFF"/>
          <w:rtl/>
        </w:rPr>
        <w:t xml:space="preserve"> التي واجهتهم بقوة ثم أعقبتها الدولة الساسانية التي كانت لها صولات وجولات معهم حتى أبعدتهم عن حدودها</w:t>
      </w:r>
      <w:r w:rsidRPr="002E6CFA">
        <w:rPr>
          <w:rStyle w:val="a5"/>
          <w:rFonts w:ascii="Arial" w:hAnsi="Arial" w:cs="Arial"/>
          <w:color w:val="000000"/>
          <w:sz w:val="36"/>
          <w:szCs w:val="36"/>
          <w:shd w:val="clear" w:color="auto" w:fill="FFFFFF"/>
        </w:rPr>
        <w:t>.</w:t>
      </w:r>
      <w:r w:rsidRPr="002E6CFA">
        <w:rPr>
          <w:rFonts w:ascii="Arial" w:hAnsi="Arial" w:cs="Arial"/>
          <w:b/>
          <w:bCs/>
          <w:color w:val="000000"/>
          <w:sz w:val="36"/>
          <w:szCs w:val="36"/>
          <w:shd w:val="clear" w:color="auto" w:fill="FFFFFF"/>
        </w:rPr>
        <w:br/>
      </w:r>
      <w:r w:rsidRPr="002E6CFA">
        <w:rPr>
          <w:rStyle w:val="a5"/>
          <w:rFonts w:ascii="Arial" w:hAnsi="Arial" w:cs="Arial"/>
          <w:color w:val="000000"/>
          <w:sz w:val="36"/>
          <w:szCs w:val="36"/>
          <w:shd w:val="clear" w:color="auto" w:fill="FFFFFF"/>
        </w:rPr>
        <w:lastRenderedPageBreak/>
        <w:t xml:space="preserve">(5) </w:t>
      </w:r>
      <w:r w:rsidRPr="002E6CFA">
        <w:rPr>
          <w:rStyle w:val="a5"/>
          <w:rFonts w:ascii="Arial" w:hAnsi="Arial" w:cs="Arial"/>
          <w:color w:val="000000"/>
          <w:sz w:val="36"/>
          <w:szCs w:val="36"/>
          <w:shd w:val="clear" w:color="auto" w:fill="FFFFFF"/>
          <w:rtl/>
        </w:rPr>
        <w:t>بعد فشلهم في اختراق الشرق الأدنى القديم انزاحوا باتجاه أوروبا التي كانت تعيش فترة ضعف الإمبراطورية الرومانية وانقسامها إلى دولتين كانت تعي فترة ضعف الإمبراطورية الرومانية وانقسامها إلى دولتين شرقية وغربية، ما جعلهم يغمرون أوروبا بحشودهم التي استخدمت شتى أشكال العنف والترويع ضد الناس، وكان هدفهم في الغالب السلب والنهب</w:t>
      </w:r>
      <w:r w:rsidRPr="002E6CFA">
        <w:rPr>
          <w:rStyle w:val="a5"/>
          <w:rFonts w:ascii="Arial" w:hAnsi="Arial" w:cs="Arial"/>
          <w:color w:val="000000"/>
          <w:sz w:val="36"/>
          <w:szCs w:val="36"/>
          <w:shd w:val="clear" w:color="auto" w:fill="FFFFFF"/>
        </w:rPr>
        <w:t>.</w:t>
      </w:r>
    </w:p>
    <w:p w14:paraId="2D69BAA5" w14:textId="77777777" w:rsidR="002E6CFA" w:rsidRDefault="002E6CFA" w:rsidP="002E6CFA">
      <w:pPr>
        <w:spacing w:line="360" w:lineRule="auto"/>
        <w:rPr>
          <w:rStyle w:val="a5"/>
          <w:rFonts w:ascii="Arial" w:hAnsi="Arial" w:cs="Arial"/>
          <w:color w:val="000000"/>
          <w:sz w:val="36"/>
          <w:szCs w:val="36"/>
          <w:shd w:val="clear" w:color="auto" w:fill="FFFFFF"/>
          <w:rtl/>
        </w:rPr>
      </w:pPr>
    </w:p>
    <w:p w14:paraId="09BF1363" w14:textId="77777777" w:rsidR="002E6CFA" w:rsidRDefault="002E6CFA" w:rsidP="002E6CFA">
      <w:pPr>
        <w:spacing w:line="360" w:lineRule="auto"/>
        <w:rPr>
          <w:rStyle w:val="a5"/>
          <w:rFonts w:ascii="Arial" w:hAnsi="Arial" w:cs="Arial"/>
          <w:color w:val="000000"/>
          <w:sz w:val="36"/>
          <w:szCs w:val="36"/>
          <w:shd w:val="clear" w:color="auto" w:fill="FFFFFF"/>
          <w:rtl/>
        </w:rPr>
      </w:pPr>
    </w:p>
    <w:p w14:paraId="70D4A176" w14:textId="77777777" w:rsidR="002E6CFA" w:rsidRDefault="002E6CFA" w:rsidP="002E6CFA">
      <w:pPr>
        <w:spacing w:line="360" w:lineRule="auto"/>
        <w:rPr>
          <w:rStyle w:val="a5"/>
          <w:rFonts w:ascii="Arial" w:hAnsi="Arial" w:cs="Arial"/>
          <w:color w:val="000000"/>
          <w:sz w:val="36"/>
          <w:szCs w:val="36"/>
          <w:shd w:val="clear" w:color="auto" w:fill="FFFFFF"/>
          <w:rtl/>
        </w:rPr>
      </w:pPr>
    </w:p>
    <w:p w14:paraId="300AC4BD" w14:textId="77777777" w:rsidR="002E6CFA" w:rsidRDefault="002E6CFA" w:rsidP="002E6CFA">
      <w:pPr>
        <w:spacing w:line="360" w:lineRule="auto"/>
        <w:rPr>
          <w:rStyle w:val="a5"/>
          <w:rFonts w:ascii="Arial" w:hAnsi="Arial" w:cs="Arial"/>
          <w:color w:val="000000"/>
          <w:sz w:val="36"/>
          <w:szCs w:val="36"/>
          <w:shd w:val="clear" w:color="auto" w:fill="FFFFFF"/>
          <w:rtl/>
        </w:rPr>
      </w:pPr>
    </w:p>
    <w:p w14:paraId="7A43DD02" w14:textId="77777777" w:rsidR="002E6CFA" w:rsidRDefault="002E6CFA" w:rsidP="002E6CFA">
      <w:pPr>
        <w:spacing w:line="360" w:lineRule="auto"/>
        <w:rPr>
          <w:rStyle w:val="a5"/>
          <w:rFonts w:ascii="Arial" w:hAnsi="Arial" w:cs="Arial"/>
          <w:color w:val="000000"/>
          <w:sz w:val="36"/>
          <w:szCs w:val="36"/>
          <w:shd w:val="clear" w:color="auto" w:fill="FFFFFF"/>
          <w:rtl/>
        </w:rPr>
      </w:pPr>
    </w:p>
    <w:p w14:paraId="646B4108" w14:textId="77777777" w:rsidR="002E6CFA" w:rsidRDefault="002E6CFA" w:rsidP="002E6CFA">
      <w:pPr>
        <w:spacing w:line="360" w:lineRule="auto"/>
        <w:rPr>
          <w:rStyle w:val="a5"/>
          <w:rFonts w:ascii="Arial" w:hAnsi="Arial" w:cs="Arial"/>
          <w:color w:val="000000"/>
          <w:sz w:val="36"/>
          <w:szCs w:val="36"/>
          <w:shd w:val="clear" w:color="auto" w:fill="FFFFFF"/>
          <w:rtl/>
        </w:rPr>
      </w:pPr>
    </w:p>
    <w:p w14:paraId="0DEDD727" w14:textId="77777777" w:rsidR="002E6CFA" w:rsidRDefault="002E6CFA" w:rsidP="002E6CFA">
      <w:pPr>
        <w:spacing w:line="360" w:lineRule="auto"/>
        <w:rPr>
          <w:rStyle w:val="a5"/>
          <w:rFonts w:ascii="Arial" w:hAnsi="Arial" w:cs="Arial"/>
          <w:color w:val="000000"/>
          <w:sz w:val="36"/>
          <w:szCs w:val="36"/>
          <w:shd w:val="clear" w:color="auto" w:fill="FFFFFF"/>
          <w:rtl/>
        </w:rPr>
      </w:pPr>
    </w:p>
    <w:p w14:paraId="23CBBBCC" w14:textId="77777777" w:rsidR="002E6CFA" w:rsidRDefault="002E6CFA" w:rsidP="002E6CFA">
      <w:pPr>
        <w:spacing w:line="360" w:lineRule="auto"/>
        <w:rPr>
          <w:rStyle w:val="a5"/>
          <w:rFonts w:ascii="Arial" w:hAnsi="Arial" w:cs="Arial"/>
          <w:color w:val="000000"/>
          <w:sz w:val="36"/>
          <w:szCs w:val="36"/>
          <w:shd w:val="clear" w:color="auto" w:fill="FFFFFF"/>
          <w:rtl/>
        </w:rPr>
      </w:pPr>
    </w:p>
    <w:p w14:paraId="71C491A4" w14:textId="77777777" w:rsidR="002E6CFA" w:rsidRDefault="002E6CFA" w:rsidP="002E6CFA">
      <w:pPr>
        <w:spacing w:line="360" w:lineRule="auto"/>
        <w:rPr>
          <w:rStyle w:val="a5"/>
          <w:rFonts w:ascii="Arial" w:hAnsi="Arial" w:cs="Arial"/>
          <w:color w:val="000000"/>
          <w:sz w:val="36"/>
          <w:szCs w:val="36"/>
          <w:shd w:val="clear" w:color="auto" w:fill="FFFFFF"/>
          <w:rtl/>
        </w:rPr>
      </w:pPr>
    </w:p>
    <w:p w14:paraId="2AEF6276" w14:textId="77777777" w:rsidR="002E6CFA" w:rsidRDefault="002E6CFA" w:rsidP="002E6CFA">
      <w:pPr>
        <w:spacing w:line="360" w:lineRule="auto"/>
        <w:rPr>
          <w:rStyle w:val="a5"/>
          <w:rFonts w:ascii="Arial" w:hAnsi="Arial" w:cs="Arial"/>
          <w:color w:val="000000"/>
          <w:sz w:val="36"/>
          <w:szCs w:val="36"/>
          <w:shd w:val="clear" w:color="auto" w:fill="FFFFFF"/>
          <w:rtl/>
        </w:rPr>
      </w:pPr>
    </w:p>
    <w:p w14:paraId="07DAE3B0" w14:textId="77777777" w:rsidR="002E6CFA" w:rsidRDefault="002E6CFA" w:rsidP="002E6CFA">
      <w:pPr>
        <w:spacing w:line="360" w:lineRule="auto"/>
        <w:rPr>
          <w:rStyle w:val="a5"/>
          <w:rFonts w:ascii="Arial" w:hAnsi="Arial" w:cs="Arial"/>
          <w:color w:val="000000"/>
          <w:sz w:val="36"/>
          <w:szCs w:val="36"/>
          <w:shd w:val="clear" w:color="auto" w:fill="FFFFFF"/>
          <w:rtl/>
        </w:rPr>
      </w:pPr>
    </w:p>
    <w:p w14:paraId="64F308EE" w14:textId="77777777" w:rsidR="002E6CFA" w:rsidRDefault="002E6CFA" w:rsidP="002E6CFA">
      <w:pPr>
        <w:spacing w:line="360" w:lineRule="auto"/>
        <w:rPr>
          <w:rStyle w:val="a5"/>
          <w:rFonts w:ascii="Arial" w:hAnsi="Arial" w:cs="Arial"/>
          <w:color w:val="000000"/>
          <w:sz w:val="36"/>
          <w:szCs w:val="36"/>
          <w:shd w:val="clear" w:color="auto" w:fill="FFFFFF"/>
          <w:rtl/>
        </w:rPr>
      </w:pPr>
    </w:p>
    <w:p w14:paraId="5A4B3224" w14:textId="77777777" w:rsidR="002E6CFA" w:rsidRDefault="002E6CFA" w:rsidP="002E6CFA">
      <w:pPr>
        <w:spacing w:line="360" w:lineRule="auto"/>
        <w:rPr>
          <w:rStyle w:val="a5"/>
          <w:rFonts w:ascii="Arial" w:hAnsi="Arial" w:cs="Arial"/>
          <w:color w:val="000000"/>
          <w:sz w:val="36"/>
          <w:szCs w:val="36"/>
          <w:shd w:val="clear" w:color="auto" w:fill="FFFFFF"/>
          <w:rtl/>
        </w:rPr>
      </w:pPr>
    </w:p>
    <w:p w14:paraId="5C075BE8" w14:textId="77777777" w:rsidR="002E6CFA" w:rsidRDefault="002E6CFA" w:rsidP="002E6CFA">
      <w:pPr>
        <w:spacing w:line="360" w:lineRule="auto"/>
        <w:rPr>
          <w:rStyle w:val="a5"/>
          <w:rFonts w:ascii="Arial" w:hAnsi="Arial" w:cs="Arial"/>
          <w:color w:val="000000"/>
          <w:sz w:val="36"/>
          <w:szCs w:val="36"/>
          <w:shd w:val="clear" w:color="auto" w:fill="FFFFFF"/>
          <w:rtl/>
        </w:rPr>
      </w:pPr>
    </w:p>
    <w:p w14:paraId="21D88F29" w14:textId="77777777" w:rsidR="002E6CFA" w:rsidRDefault="002E6CFA" w:rsidP="002E6CFA">
      <w:pPr>
        <w:spacing w:line="360" w:lineRule="auto"/>
        <w:rPr>
          <w:rStyle w:val="a5"/>
          <w:rFonts w:ascii="Arial" w:hAnsi="Arial" w:cs="Arial"/>
          <w:color w:val="000000"/>
          <w:sz w:val="36"/>
          <w:szCs w:val="36"/>
          <w:shd w:val="clear" w:color="auto" w:fill="FFFFFF"/>
          <w:rtl/>
        </w:rPr>
      </w:pPr>
    </w:p>
    <w:p w14:paraId="6498B66C" w14:textId="77777777" w:rsidR="002E6CFA" w:rsidRDefault="002E6CFA" w:rsidP="002E6CFA">
      <w:pPr>
        <w:spacing w:line="360" w:lineRule="auto"/>
        <w:rPr>
          <w:rStyle w:val="a5"/>
          <w:rFonts w:ascii="Arial" w:hAnsi="Arial" w:cs="Arial"/>
          <w:color w:val="000000"/>
          <w:sz w:val="36"/>
          <w:szCs w:val="36"/>
          <w:shd w:val="clear" w:color="auto" w:fill="FFFFFF"/>
          <w:rtl/>
        </w:rPr>
      </w:pPr>
    </w:p>
    <w:p w14:paraId="48AF9024" w14:textId="77777777" w:rsidR="002E6CFA" w:rsidRDefault="002E6CFA" w:rsidP="002E6CFA">
      <w:pPr>
        <w:spacing w:line="360" w:lineRule="auto"/>
        <w:rPr>
          <w:rStyle w:val="a5"/>
          <w:rFonts w:ascii="Arial" w:hAnsi="Arial" w:cs="Arial"/>
          <w:color w:val="000000"/>
          <w:sz w:val="36"/>
          <w:szCs w:val="36"/>
          <w:shd w:val="clear" w:color="auto" w:fill="FFFFFF"/>
          <w:rtl/>
        </w:rPr>
      </w:pPr>
    </w:p>
    <w:p w14:paraId="47E9FF7D" w14:textId="77777777" w:rsidR="002E6CFA" w:rsidRDefault="002E6CFA" w:rsidP="002E6CFA">
      <w:pPr>
        <w:spacing w:line="360" w:lineRule="auto"/>
        <w:rPr>
          <w:rStyle w:val="a5"/>
          <w:rFonts w:ascii="Arial" w:hAnsi="Arial" w:cs="Arial"/>
          <w:color w:val="000000"/>
          <w:sz w:val="36"/>
          <w:szCs w:val="36"/>
          <w:shd w:val="clear" w:color="auto" w:fill="FFFFFF"/>
          <w:rtl/>
        </w:rPr>
      </w:pPr>
    </w:p>
    <w:p w14:paraId="0532CC15" w14:textId="55FFCF96" w:rsidR="00EE59E9" w:rsidRPr="002E6CFA" w:rsidRDefault="002E6CFA" w:rsidP="002E6CFA">
      <w:pPr>
        <w:spacing w:line="360" w:lineRule="auto"/>
        <w:rPr>
          <w:sz w:val="36"/>
          <w:szCs w:val="36"/>
          <w:rtl/>
        </w:rPr>
      </w:pPr>
      <w:r w:rsidRPr="002E6CFA">
        <w:rPr>
          <w:rFonts w:ascii="Arial" w:hAnsi="Arial" w:cs="Arial"/>
          <w:b/>
          <w:bCs/>
          <w:color w:val="000000"/>
          <w:sz w:val="36"/>
          <w:szCs w:val="36"/>
          <w:shd w:val="clear" w:color="auto" w:fill="FFFFFF"/>
        </w:rPr>
        <w:lastRenderedPageBreak/>
        <w:br/>
      </w:r>
      <w:r w:rsidRPr="002E6CFA">
        <w:rPr>
          <w:rStyle w:val="a5"/>
          <w:rFonts w:ascii="Arial" w:hAnsi="Arial" w:cs="Arial"/>
          <w:color w:val="0000FF"/>
          <w:sz w:val="32"/>
          <w:szCs w:val="32"/>
          <w:shd w:val="clear" w:color="auto" w:fill="FFFFFF"/>
          <w:rtl/>
        </w:rPr>
        <w:t>الهــوامـش</w:t>
      </w:r>
      <w:r w:rsidRPr="002E6CFA">
        <w:rPr>
          <w:rStyle w:val="a5"/>
          <w:rFonts w:ascii="Arial" w:hAnsi="Arial" w:cs="Arial"/>
          <w:color w:val="0000FF"/>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1– </w:t>
      </w:r>
      <w:r w:rsidRPr="002E6CFA">
        <w:rPr>
          <w:rStyle w:val="a5"/>
          <w:rFonts w:ascii="Arial" w:hAnsi="Arial" w:cs="Arial"/>
          <w:color w:val="000000"/>
          <w:sz w:val="32"/>
          <w:szCs w:val="32"/>
          <w:shd w:val="clear" w:color="auto" w:fill="FFFFFF"/>
          <w:rtl/>
        </w:rPr>
        <w:t xml:space="preserve">و. </w:t>
      </w:r>
      <w:proofErr w:type="spellStart"/>
      <w:r w:rsidRPr="002E6CFA">
        <w:rPr>
          <w:rStyle w:val="a5"/>
          <w:rFonts w:ascii="Arial" w:hAnsi="Arial" w:cs="Arial"/>
          <w:color w:val="000000"/>
          <w:sz w:val="32"/>
          <w:szCs w:val="32"/>
          <w:shd w:val="clear" w:color="auto" w:fill="FFFFFF"/>
          <w:rtl/>
        </w:rPr>
        <w:t>بارتولد</w:t>
      </w:r>
      <w:proofErr w:type="spellEnd"/>
      <w:r w:rsidRPr="002E6CFA">
        <w:rPr>
          <w:rStyle w:val="a5"/>
          <w:rFonts w:ascii="Arial" w:hAnsi="Arial" w:cs="Arial"/>
          <w:color w:val="000000"/>
          <w:sz w:val="32"/>
          <w:szCs w:val="32"/>
          <w:shd w:val="clear" w:color="auto" w:fill="FFFFFF"/>
          <w:rtl/>
        </w:rPr>
        <w:t>، تاريخ الترك في آسيا الوسطى، ترجمة: أحمد السعيد سلمان، (مصر، 1996)، ص 8</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2– </w:t>
      </w:r>
      <w:r w:rsidRPr="002E6CFA">
        <w:rPr>
          <w:rStyle w:val="a5"/>
          <w:rFonts w:ascii="Arial" w:hAnsi="Arial" w:cs="Arial"/>
          <w:color w:val="000000"/>
          <w:sz w:val="32"/>
          <w:szCs w:val="32"/>
          <w:shd w:val="clear" w:color="auto" w:fill="FFFFFF"/>
          <w:rtl/>
        </w:rPr>
        <w:t>عبدالعزيز جنكيز خان، تركستان قلب آسيا، (القاهرة، 1945)، عرض إلكتروني</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3– </w:t>
      </w:r>
      <w:r w:rsidRPr="002E6CFA">
        <w:rPr>
          <w:rStyle w:val="a5"/>
          <w:rFonts w:ascii="Arial" w:hAnsi="Arial" w:cs="Arial"/>
          <w:color w:val="000000"/>
          <w:sz w:val="32"/>
          <w:szCs w:val="32"/>
          <w:shd w:val="clear" w:color="auto" w:fill="FFFFFF"/>
          <w:rtl/>
        </w:rPr>
        <w:t xml:space="preserve">و. </w:t>
      </w:r>
      <w:proofErr w:type="spellStart"/>
      <w:r w:rsidRPr="002E6CFA">
        <w:rPr>
          <w:rStyle w:val="a5"/>
          <w:rFonts w:ascii="Arial" w:hAnsi="Arial" w:cs="Arial"/>
          <w:color w:val="000000"/>
          <w:sz w:val="32"/>
          <w:szCs w:val="32"/>
          <w:shd w:val="clear" w:color="auto" w:fill="FFFFFF"/>
          <w:rtl/>
        </w:rPr>
        <w:t>بارتولد</w:t>
      </w:r>
      <w:proofErr w:type="spellEnd"/>
      <w:r w:rsidRPr="002E6CFA">
        <w:rPr>
          <w:rStyle w:val="a5"/>
          <w:rFonts w:ascii="Arial" w:hAnsi="Arial" w:cs="Arial"/>
          <w:color w:val="000000"/>
          <w:sz w:val="32"/>
          <w:szCs w:val="32"/>
          <w:shd w:val="clear" w:color="auto" w:fill="FFFFFF"/>
          <w:rtl/>
        </w:rPr>
        <w:t>، المصدر نفسه، ص 18</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4– </w:t>
      </w:r>
      <w:r w:rsidRPr="002E6CFA">
        <w:rPr>
          <w:rStyle w:val="a5"/>
          <w:rFonts w:ascii="Arial" w:hAnsi="Arial" w:cs="Arial"/>
          <w:color w:val="000000"/>
          <w:sz w:val="32"/>
          <w:szCs w:val="32"/>
          <w:shd w:val="clear" w:color="auto" w:fill="FFFFFF"/>
          <w:rtl/>
        </w:rPr>
        <w:t>محمد قاسم أمين، محاضرة ألقيت في نادي مكة الثقافي بتاريخ 1/2/1414هـ، معروضة على الموقع الإلكتروني</w:t>
      </w:r>
      <w:r w:rsidRPr="002E6CFA">
        <w:rPr>
          <w:rStyle w:val="a5"/>
          <w:rFonts w:ascii="Arial" w:hAnsi="Arial" w:cs="Arial"/>
          <w:color w:val="000000"/>
          <w:sz w:val="32"/>
          <w:szCs w:val="32"/>
          <w:shd w:val="clear" w:color="auto" w:fill="FFFFFF"/>
        </w:rPr>
        <w:t>: </w:t>
      </w:r>
      <w:hyperlink r:id="rId7" w:tgtFrame="_blank" w:history="1">
        <w:r w:rsidRPr="002E6CFA">
          <w:rPr>
            <w:rStyle w:val="Hyperlink"/>
            <w:rFonts w:ascii="Arial" w:hAnsi="Arial" w:cs="Arial"/>
            <w:b/>
            <w:bCs/>
            <w:color w:val="000000"/>
            <w:sz w:val="32"/>
            <w:szCs w:val="32"/>
            <w:shd w:val="clear" w:color="auto" w:fill="FFFFFF"/>
          </w:rPr>
          <w:t>www.Uyghurweb.net/ar/k–a–s–I–m.html</w:t>
        </w:r>
      </w:hyperlink>
      <w:r w:rsidRPr="002E6CFA">
        <w:rPr>
          <w:rFonts w:ascii="Arial" w:hAnsi="Arial" w:cs="Arial"/>
          <w:b/>
          <w:bCs/>
          <w:color w:val="000000"/>
          <w:sz w:val="32"/>
          <w:szCs w:val="32"/>
        </w:rPr>
        <w:br/>
      </w:r>
      <w:r w:rsidRPr="002E6CFA">
        <w:rPr>
          <w:rStyle w:val="a5"/>
          <w:rFonts w:ascii="Arial" w:hAnsi="Arial" w:cs="Arial"/>
          <w:color w:val="000000"/>
          <w:sz w:val="32"/>
          <w:szCs w:val="32"/>
          <w:shd w:val="clear" w:color="auto" w:fill="FFFFFF"/>
        </w:rPr>
        <w:t xml:space="preserve">5– </w:t>
      </w:r>
      <w:r w:rsidRPr="002E6CFA">
        <w:rPr>
          <w:rStyle w:val="a5"/>
          <w:rFonts w:ascii="Arial" w:hAnsi="Arial" w:cs="Arial"/>
          <w:color w:val="000000"/>
          <w:sz w:val="32"/>
          <w:szCs w:val="32"/>
          <w:shd w:val="clear" w:color="auto" w:fill="FFFFFF"/>
          <w:rtl/>
        </w:rPr>
        <w:t>عبدالعزيز جنكيز خان، المصدر نفسه</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6– </w:t>
      </w:r>
      <w:r w:rsidRPr="002E6CFA">
        <w:rPr>
          <w:rStyle w:val="a5"/>
          <w:rFonts w:ascii="Arial" w:hAnsi="Arial" w:cs="Arial"/>
          <w:color w:val="000000"/>
          <w:sz w:val="32"/>
          <w:szCs w:val="32"/>
          <w:shd w:val="clear" w:color="auto" w:fill="FFFFFF"/>
          <w:rtl/>
        </w:rPr>
        <w:t xml:space="preserve">هذا ما أكده المؤرخ محمد أمين </w:t>
      </w:r>
      <w:proofErr w:type="spellStart"/>
      <w:r w:rsidRPr="002E6CFA">
        <w:rPr>
          <w:rStyle w:val="a5"/>
          <w:rFonts w:ascii="Arial" w:hAnsi="Arial" w:cs="Arial"/>
          <w:color w:val="000000"/>
          <w:sz w:val="32"/>
          <w:szCs w:val="32"/>
          <w:shd w:val="clear" w:color="auto" w:fill="FFFFFF"/>
          <w:rtl/>
        </w:rPr>
        <w:t>بوغرا</w:t>
      </w:r>
      <w:proofErr w:type="spellEnd"/>
      <w:r w:rsidRPr="002E6CFA">
        <w:rPr>
          <w:rStyle w:val="a5"/>
          <w:rFonts w:ascii="Arial" w:hAnsi="Arial" w:cs="Arial"/>
          <w:color w:val="000000"/>
          <w:sz w:val="32"/>
          <w:szCs w:val="32"/>
          <w:shd w:val="clear" w:color="auto" w:fill="FFFFFF"/>
          <w:rtl/>
        </w:rPr>
        <w:t xml:space="preserve"> في كتابه (تركستان </w:t>
      </w:r>
      <w:proofErr w:type="spellStart"/>
      <w:r w:rsidRPr="002E6CFA">
        <w:rPr>
          <w:rStyle w:val="a5"/>
          <w:rFonts w:ascii="Arial" w:hAnsi="Arial" w:cs="Arial"/>
          <w:color w:val="000000"/>
          <w:sz w:val="32"/>
          <w:szCs w:val="32"/>
          <w:shd w:val="clear" w:color="auto" w:fill="FFFFFF"/>
          <w:rtl/>
        </w:rPr>
        <w:t>والتركستانيون</w:t>
      </w:r>
      <w:proofErr w:type="spellEnd"/>
      <w:r w:rsidRPr="002E6CFA">
        <w:rPr>
          <w:rStyle w:val="a5"/>
          <w:rFonts w:ascii="Arial" w:hAnsi="Arial" w:cs="Arial"/>
          <w:color w:val="000000"/>
          <w:sz w:val="32"/>
          <w:szCs w:val="32"/>
          <w:shd w:val="clear" w:color="auto" w:fill="FFFFFF"/>
          <w:rtl/>
        </w:rPr>
        <w:t xml:space="preserve"> في عصر المعادن)، المصدر نفسه</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7– </w:t>
      </w:r>
      <w:r w:rsidRPr="002E6CFA">
        <w:rPr>
          <w:rStyle w:val="a5"/>
          <w:rFonts w:ascii="Arial" w:hAnsi="Arial" w:cs="Arial"/>
          <w:color w:val="000000"/>
          <w:sz w:val="32"/>
          <w:szCs w:val="32"/>
          <w:shd w:val="clear" w:color="auto" w:fill="FFFFFF"/>
          <w:rtl/>
        </w:rPr>
        <w:t>برنامج الأتراك من موطن الأجداد إلى موطن الأحقاد</w:t>
      </w:r>
      <w:r w:rsidRPr="002E6CFA">
        <w:rPr>
          <w:rStyle w:val="a5"/>
          <w:rFonts w:ascii="Arial" w:hAnsi="Arial" w:cs="Arial"/>
          <w:color w:val="000000"/>
          <w:sz w:val="32"/>
          <w:szCs w:val="32"/>
          <w:shd w:val="clear" w:color="auto" w:fill="FFFFFF"/>
        </w:rPr>
        <w:t>:</w:t>
      </w:r>
      <w:hyperlink r:id="rId8" w:tgtFrame="_blank" w:history="1">
        <w:r w:rsidRPr="002E6CFA">
          <w:rPr>
            <w:rStyle w:val="Hyperlink"/>
            <w:rFonts w:ascii="Arial" w:hAnsi="Arial" w:cs="Arial"/>
            <w:b/>
            <w:bCs/>
            <w:color w:val="000000"/>
            <w:sz w:val="32"/>
            <w:szCs w:val="32"/>
            <w:shd w:val="clear" w:color="auto" w:fill="FFFFFF"/>
          </w:rPr>
          <w:t>www.Trt.com/international/newsdetail,aspx</w:t>
        </w:r>
      </w:hyperlink>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8– </w:t>
      </w:r>
      <w:r w:rsidRPr="002E6CFA">
        <w:rPr>
          <w:rStyle w:val="a5"/>
          <w:rFonts w:ascii="Arial" w:hAnsi="Arial" w:cs="Arial"/>
          <w:color w:val="000000"/>
          <w:sz w:val="32"/>
          <w:szCs w:val="32"/>
          <w:shd w:val="clear" w:color="auto" w:fill="FFFFFF"/>
          <w:rtl/>
        </w:rPr>
        <w:t>المصدر نفسه</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9– </w:t>
      </w:r>
      <w:proofErr w:type="spellStart"/>
      <w:r w:rsidRPr="002E6CFA">
        <w:rPr>
          <w:rStyle w:val="a5"/>
          <w:rFonts w:ascii="Arial" w:hAnsi="Arial" w:cs="Arial"/>
          <w:color w:val="000000"/>
          <w:sz w:val="32"/>
          <w:szCs w:val="32"/>
          <w:shd w:val="clear" w:color="auto" w:fill="FFFFFF"/>
          <w:rtl/>
        </w:rPr>
        <w:t>نورانج</w:t>
      </w:r>
      <w:proofErr w:type="spellEnd"/>
      <w:r w:rsidRPr="002E6CFA">
        <w:rPr>
          <w:rStyle w:val="a5"/>
          <w:rFonts w:ascii="Arial" w:hAnsi="Arial" w:cs="Arial"/>
          <w:color w:val="000000"/>
          <w:sz w:val="32"/>
          <w:szCs w:val="32"/>
          <w:shd w:val="clear" w:color="auto" w:fill="FFFFFF"/>
          <w:rtl/>
        </w:rPr>
        <w:t xml:space="preserve">، العصر الوسيط في أوروبا، ترجمة: نور الدين حاطوم، (بيروت، </w:t>
      </w:r>
      <w:proofErr w:type="spellStart"/>
      <w:r w:rsidRPr="002E6CFA">
        <w:rPr>
          <w:rStyle w:val="a5"/>
          <w:rFonts w:ascii="Arial" w:hAnsi="Arial" w:cs="Arial"/>
          <w:color w:val="000000"/>
          <w:sz w:val="32"/>
          <w:szCs w:val="32"/>
          <w:shd w:val="clear" w:color="auto" w:fill="FFFFFF"/>
          <w:rtl/>
        </w:rPr>
        <w:t>دت</w:t>
      </w:r>
      <w:proofErr w:type="spellEnd"/>
      <w:r w:rsidRPr="002E6CFA">
        <w:rPr>
          <w:rStyle w:val="a5"/>
          <w:rFonts w:ascii="Arial" w:hAnsi="Arial" w:cs="Arial"/>
          <w:color w:val="000000"/>
          <w:sz w:val="32"/>
          <w:szCs w:val="32"/>
          <w:shd w:val="clear" w:color="auto" w:fill="FFFFFF"/>
          <w:rtl/>
        </w:rPr>
        <w:t>)، ص 22</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10– </w:t>
      </w:r>
      <w:r w:rsidRPr="002E6CFA">
        <w:rPr>
          <w:rStyle w:val="a5"/>
          <w:rFonts w:ascii="Arial" w:hAnsi="Arial" w:cs="Arial"/>
          <w:color w:val="000000"/>
          <w:sz w:val="32"/>
          <w:szCs w:val="32"/>
          <w:shd w:val="clear" w:color="auto" w:fill="FFFFFF"/>
          <w:rtl/>
        </w:rPr>
        <w:t>عبدالرزاق عبدالمطلب فهد، أوروبا في العصور الوسطى وأثر الحضارة العربية على أوروبا، (بغداد، 2002)، ص 57</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11– </w:t>
      </w:r>
      <w:proofErr w:type="spellStart"/>
      <w:r w:rsidRPr="002E6CFA">
        <w:rPr>
          <w:rStyle w:val="a5"/>
          <w:rFonts w:ascii="Arial" w:hAnsi="Arial" w:cs="Arial"/>
          <w:color w:val="000000"/>
          <w:sz w:val="32"/>
          <w:szCs w:val="32"/>
          <w:shd w:val="clear" w:color="auto" w:fill="FFFFFF"/>
          <w:rtl/>
        </w:rPr>
        <w:t>نورانج</w:t>
      </w:r>
      <w:proofErr w:type="spellEnd"/>
      <w:r w:rsidRPr="002E6CFA">
        <w:rPr>
          <w:rStyle w:val="a5"/>
          <w:rFonts w:ascii="Arial" w:hAnsi="Arial" w:cs="Arial"/>
          <w:color w:val="000000"/>
          <w:sz w:val="32"/>
          <w:szCs w:val="32"/>
          <w:shd w:val="clear" w:color="auto" w:fill="FFFFFF"/>
          <w:rtl/>
        </w:rPr>
        <w:t>، المصدر نفسه، ص 23</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12– </w:t>
      </w:r>
      <w:r w:rsidRPr="002E6CFA">
        <w:rPr>
          <w:rStyle w:val="a5"/>
          <w:rFonts w:ascii="Arial" w:hAnsi="Arial" w:cs="Arial"/>
          <w:color w:val="000000"/>
          <w:sz w:val="32"/>
          <w:szCs w:val="32"/>
          <w:shd w:val="clear" w:color="auto" w:fill="FFFFFF"/>
          <w:rtl/>
        </w:rPr>
        <w:t>مقالة منشورة في موقع تركستان الإلكتروني</w:t>
      </w:r>
      <w:r w:rsidRPr="002E6CFA">
        <w:rPr>
          <w:rStyle w:val="a5"/>
          <w:rFonts w:ascii="Arial" w:hAnsi="Arial" w:cs="Arial"/>
          <w:color w:val="000000"/>
          <w:sz w:val="32"/>
          <w:szCs w:val="32"/>
          <w:shd w:val="clear" w:color="auto" w:fill="FFFFFF"/>
        </w:rPr>
        <w:t>: </w:t>
      </w:r>
      <w:hyperlink r:id="rId9" w:tgtFrame="_blank" w:history="1">
        <w:r w:rsidRPr="002E6CFA">
          <w:rPr>
            <w:rStyle w:val="Hyperlink"/>
            <w:rFonts w:ascii="Arial" w:hAnsi="Arial" w:cs="Arial"/>
            <w:b/>
            <w:bCs/>
            <w:color w:val="000000"/>
            <w:sz w:val="32"/>
            <w:szCs w:val="32"/>
            <w:shd w:val="clear" w:color="auto" w:fill="FFFFFF"/>
          </w:rPr>
          <w:t>WWW.TURKISTANWEB.COM</w:t>
        </w:r>
      </w:hyperlink>
      <w:r w:rsidRPr="002E6CFA">
        <w:rPr>
          <w:rFonts w:ascii="Arial" w:hAnsi="Arial" w:cs="Arial"/>
          <w:b/>
          <w:bCs/>
          <w:color w:val="000000"/>
          <w:sz w:val="32"/>
          <w:szCs w:val="32"/>
        </w:rPr>
        <w:br/>
      </w:r>
      <w:r w:rsidRPr="002E6CFA">
        <w:rPr>
          <w:rStyle w:val="a5"/>
          <w:rFonts w:ascii="Arial" w:hAnsi="Arial" w:cs="Arial"/>
          <w:color w:val="000000"/>
          <w:sz w:val="32"/>
          <w:szCs w:val="32"/>
          <w:shd w:val="clear" w:color="auto" w:fill="FFFFFF"/>
        </w:rPr>
        <w:t xml:space="preserve">13– </w:t>
      </w:r>
      <w:r w:rsidRPr="002E6CFA">
        <w:rPr>
          <w:rStyle w:val="a5"/>
          <w:rFonts w:ascii="Arial" w:hAnsi="Arial" w:cs="Arial"/>
          <w:color w:val="000000"/>
          <w:sz w:val="32"/>
          <w:szCs w:val="32"/>
          <w:shd w:val="clear" w:color="auto" w:fill="FFFFFF"/>
          <w:rtl/>
        </w:rPr>
        <w:t>عبدالرزاق عبدالمطلب فهد، المصدر نفسه، ص 57</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14– </w:t>
      </w:r>
      <w:r w:rsidRPr="002E6CFA">
        <w:rPr>
          <w:rStyle w:val="a5"/>
          <w:rFonts w:ascii="Arial" w:hAnsi="Arial" w:cs="Arial"/>
          <w:color w:val="000000"/>
          <w:sz w:val="32"/>
          <w:szCs w:val="32"/>
          <w:shd w:val="clear" w:color="auto" w:fill="FFFFFF"/>
          <w:rtl/>
        </w:rPr>
        <w:t xml:space="preserve">هـ. ج. ويلز، موجز تاريخ العالم: ترجمة: عبدالعزيز ومحمد مأمون نجا، (القاهرة، </w:t>
      </w:r>
      <w:proofErr w:type="spellStart"/>
      <w:r w:rsidRPr="002E6CFA">
        <w:rPr>
          <w:rStyle w:val="a5"/>
          <w:rFonts w:ascii="Arial" w:hAnsi="Arial" w:cs="Arial"/>
          <w:color w:val="000000"/>
          <w:sz w:val="32"/>
          <w:szCs w:val="32"/>
          <w:shd w:val="clear" w:color="auto" w:fill="FFFFFF"/>
          <w:rtl/>
        </w:rPr>
        <w:t>دت</w:t>
      </w:r>
      <w:proofErr w:type="spellEnd"/>
      <w:r w:rsidRPr="002E6CFA">
        <w:rPr>
          <w:rStyle w:val="a5"/>
          <w:rFonts w:ascii="Arial" w:hAnsi="Arial" w:cs="Arial"/>
          <w:color w:val="000000"/>
          <w:sz w:val="32"/>
          <w:szCs w:val="32"/>
          <w:shd w:val="clear" w:color="auto" w:fill="FFFFFF"/>
          <w:rtl/>
        </w:rPr>
        <w:t>)، ص 188</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15– </w:t>
      </w:r>
      <w:proofErr w:type="spellStart"/>
      <w:r w:rsidRPr="002E6CFA">
        <w:rPr>
          <w:rStyle w:val="a5"/>
          <w:rFonts w:ascii="Arial" w:hAnsi="Arial" w:cs="Arial"/>
          <w:color w:val="000000"/>
          <w:sz w:val="32"/>
          <w:szCs w:val="32"/>
          <w:shd w:val="clear" w:color="auto" w:fill="FFFFFF"/>
          <w:rtl/>
        </w:rPr>
        <w:t>نورانج</w:t>
      </w:r>
      <w:proofErr w:type="spellEnd"/>
      <w:r w:rsidRPr="002E6CFA">
        <w:rPr>
          <w:rStyle w:val="a5"/>
          <w:rFonts w:ascii="Arial" w:hAnsi="Arial" w:cs="Arial"/>
          <w:color w:val="000000"/>
          <w:sz w:val="32"/>
          <w:szCs w:val="32"/>
          <w:shd w:val="clear" w:color="auto" w:fill="FFFFFF"/>
          <w:rtl/>
        </w:rPr>
        <w:t>، المصدر والصفحة نفسها</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16– </w:t>
      </w:r>
      <w:r w:rsidRPr="002E6CFA">
        <w:rPr>
          <w:rStyle w:val="a5"/>
          <w:rFonts w:ascii="Arial" w:hAnsi="Arial" w:cs="Arial"/>
          <w:color w:val="000000"/>
          <w:sz w:val="32"/>
          <w:szCs w:val="32"/>
          <w:shd w:val="clear" w:color="auto" w:fill="FFFFFF"/>
          <w:rtl/>
        </w:rPr>
        <w:t>عبدالرزاق عبدالمطلب فهد، المصدر نفسه، ص 58</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17– </w:t>
      </w:r>
      <w:r w:rsidRPr="002E6CFA">
        <w:rPr>
          <w:rStyle w:val="a5"/>
          <w:rFonts w:ascii="Arial" w:hAnsi="Arial" w:cs="Arial"/>
          <w:color w:val="000000"/>
          <w:sz w:val="32"/>
          <w:szCs w:val="32"/>
          <w:shd w:val="clear" w:color="auto" w:fill="FFFFFF"/>
          <w:rtl/>
        </w:rPr>
        <w:t>المصدر نفسه، ص 189</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18– </w:t>
      </w:r>
      <w:proofErr w:type="spellStart"/>
      <w:r w:rsidRPr="002E6CFA">
        <w:rPr>
          <w:rStyle w:val="a5"/>
          <w:rFonts w:ascii="Arial" w:hAnsi="Arial" w:cs="Arial"/>
          <w:color w:val="000000"/>
          <w:sz w:val="32"/>
          <w:szCs w:val="32"/>
          <w:shd w:val="clear" w:color="auto" w:fill="FFFFFF"/>
          <w:rtl/>
        </w:rPr>
        <w:t>نورانج</w:t>
      </w:r>
      <w:proofErr w:type="spellEnd"/>
      <w:r w:rsidRPr="002E6CFA">
        <w:rPr>
          <w:rStyle w:val="a5"/>
          <w:rFonts w:ascii="Arial" w:hAnsi="Arial" w:cs="Arial"/>
          <w:color w:val="000000"/>
          <w:sz w:val="32"/>
          <w:szCs w:val="32"/>
          <w:shd w:val="clear" w:color="auto" w:fill="FFFFFF"/>
          <w:rtl/>
        </w:rPr>
        <w:t>، المصدر والصفحة نفسها</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19– </w:t>
      </w:r>
      <w:r w:rsidRPr="002E6CFA">
        <w:rPr>
          <w:rStyle w:val="a5"/>
          <w:rFonts w:ascii="Arial" w:hAnsi="Arial" w:cs="Arial"/>
          <w:color w:val="000000"/>
          <w:sz w:val="32"/>
          <w:szCs w:val="32"/>
          <w:shd w:val="clear" w:color="auto" w:fill="FFFFFF"/>
          <w:rtl/>
        </w:rPr>
        <w:t>عبدالرزاق عبدالمطلب فهد، المصدر نفسه، ص 59</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20– </w:t>
      </w:r>
      <w:r w:rsidRPr="002E6CFA">
        <w:rPr>
          <w:rStyle w:val="a5"/>
          <w:rFonts w:ascii="Arial" w:hAnsi="Arial" w:cs="Arial"/>
          <w:color w:val="000000"/>
          <w:sz w:val="32"/>
          <w:szCs w:val="32"/>
          <w:shd w:val="clear" w:color="auto" w:fill="FFFFFF"/>
          <w:rtl/>
        </w:rPr>
        <w:t>ويلز، المصدر نفسه، ص 189</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lastRenderedPageBreak/>
        <w:t xml:space="preserve">21– </w:t>
      </w:r>
      <w:r w:rsidRPr="002E6CFA">
        <w:rPr>
          <w:rStyle w:val="a5"/>
          <w:rFonts w:ascii="Arial" w:hAnsi="Arial" w:cs="Arial"/>
          <w:color w:val="000000"/>
          <w:sz w:val="32"/>
          <w:szCs w:val="32"/>
          <w:shd w:val="clear" w:color="auto" w:fill="FFFFFF"/>
          <w:rtl/>
        </w:rPr>
        <w:t>عبدالعزيز جنكيز خان، المصدر نفسه</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22– </w:t>
      </w:r>
      <w:r w:rsidRPr="002E6CFA">
        <w:rPr>
          <w:rStyle w:val="a5"/>
          <w:rFonts w:ascii="Arial" w:hAnsi="Arial" w:cs="Arial"/>
          <w:color w:val="000000"/>
          <w:sz w:val="32"/>
          <w:szCs w:val="32"/>
          <w:shd w:val="clear" w:color="auto" w:fill="FFFFFF"/>
          <w:rtl/>
        </w:rPr>
        <w:t xml:space="preserve">استندنا في هذه المعلومة إلى ملخص </w:t>
      </w:r>
      <w:proofErr w:type="spellStart"/>
      <w:r w:rsidRPr="002E6CFA">
        <w:rPr>
          <w:rStyle w:val="a5"/>
          <w:rFonts w:ascii="Arial" w:hAnsi="Arial" w:cs="Arial"/>
          <w:color w:val="000000"/>
          <w:sz w:val="32"/>
          <w:szCs w:val="32"/>
          <w:shd w:val="clear" w:color="auto" w:fill="FFFFFF"/>
          <w:rtl/>
        </w:rPr>
        <w:t>الشاهنامة</w:t>
      </w:r>
      <w:proofErr w:type="spellEnd"/>
      <w:r w:rsidRPr="002E6CFA">
        <w:rPr>
          <w:rStyle w:val="a5"/>
          <w:rFonts w:ascii="Arial" w:hAnsi="Arial" w:cs="Arial"/>
          <w:color w:val="000000"/>
          <w:sz w:val="32"/>
          <w:szCs w:val="32"/>
          <w:shd w:val="clear" w:color="auto" w:fill="FFFFFF"/>
          <w:rtl/>
        </w:rPr>
        <w:t xml:space="preserve"> للفردوسي، إعداد وتقديم حسن داوود، العدد (18) في 19 تموز 2008</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23– </w:t>
      </w:r>
      <w:r w:rsidRPr="002E6CFA">
        <w:rPr>
          <w:rStyle w:val="a5"/>
          <w:rFonts w:ascii="Arial" w:hAnsi="Arial" w:cs="Arial"/>
          <w:color w:val="000000"/>
          <w:sz w:val="32"/>
          <w:szCs w:val="32"/>
          <w:shd w:val="clear" w:color="auto" w:fill="FFFFFF"/>
          <w:rtl/>
        </w:rPr>
        <w:t>محمد قاسم أمين، المصدر السابق</w:t>
      </w:r>
      <w:r w:rsidRPr="002E6CFA">
        <w:rPr>
          <w:rStyle w:val="a5"/>
          <w:rFonts w:ascii="Arial" w:hAnsi="Arial" w:cs="Arial"/>
          <w:color w:val="000000"/>
          <w:sz w:val="32"/>
          <w:szCs w:val="32"/>
          <w:shd w:val="clear" w:color="auto" w:fill="FFFFFF"/>
        </w:rPr>
        <w:t>.</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24– die </w:t>
      </w:r>
      <w:proofErr w:type="spellStart"/>
      <w:r w:rsidRPr="002E6CFA">
        <w:rPr>
          <w:rStyle w:val="a5"/>
          <w:rFonts w:ascii="Arial" w:hAnsi="Arial" w:cs="Arial"/>
          <w:color w:val="000000"/>
          <w:sz w:val="32"/>
          <w:szCs w:val="32"/>
          <w:shd w:val="clear" w:color="auto" w:fill="FFFFFF"/>
        </w:rPr>
        <w:t>umwandelung</w:t>
      </w:r>
      <w:proofErr w:type="spellEnd"/>
      <w:r w:rsidRPr="002E6CFA">
        <w:rPr>
          <w:rStyle w:val="a5"/>
          <w:rFonts w:ascii="Arial" w:hAnsi="Arial" w:cs="Arial"/>
          <w:color w:val="000000"/>
          <w:sz w:val="32"/>
          <w:szCs w:val="32"/>
          <w:shd w:val="clear" w:color="auto" w:fill="FFFFFF"/>
        </w:rPr>
        <w:t xml:space="preserve"> der </w:t>
      </w:r>
      <w:proofErr w:type="spellStart"/>
      <w:r w:rsidRPr="002E6CFA">
        <w:rPr>
          <w:rStyle w:val="a5"/>
          <w:rFonts w:ascii="Arial" w:hAnsi="Arial" w:cs="Arial"/>
          <w:color w:val="000000"/>
          <w:sz w:val="32"/>
          <w:szCs w:val="32"/>
          <w:shd w:val="clear" w:color="auto" w:fill="FFFFFF"/>
        </w:rPr>
        <w:t>orientalischen</w:t>
      </w:r>
      <w:proofErr w:type="spellEnd"/>
      <w:r w:rsidRPr="002E6CFA">
        <w:rPr>
          <w:rStyle w:val="a5"/>
          <w:rFonts w:ascii="Arial" w:hAnsi="Arial" w:cs="Arial"/>
          <w:color w:val="000000"/>
          <w:sz w:val="32"/>
          <w:szCs w:val="32"/>
          <w:shd w:val="clear" w:color="auto" w:fill="FFFFFF"/>
        </w:rPr>
        <w:t xml:space="preserve"> uh. </w:t>
      </w:r>
      <w:proofErr w:type="spellStart"/>
      <w:r w:rsidRPr="002E6CFA">
        <w:rPr>
          <w:rStyle w:val="a5"/>
          <w:rFonts w:ascii="Arial" w:hAnsi="Arial" w:cs="Arial"/>
          <w:color w:val="000000"/>
          <w:sz w:val="32"/>
          <w:szCs w:val="32"/>
          <w:shd w:val="clear" w:color="auto" w:fill="FFFFFF"/>
        </w:rPr>
        <w:t>Gressmam</w:t>
      </w:r>
      <w:proofErr w:type="spellEnd"/>
      <w:r w:rsidRPr="002E6CFA">
        <w:rPr>
          <w:rStyle w:val="a5"/>
          <w:rFonts w:ascii="Arial" w:hAnsi="Arial" w:cs="Arial"/>
          <w:color w:val="000000"/>
          <w:sz w:val="32"/>
          <w:szCs w:val="32"/>
          <w:shd w:val="clear" w:color="auto" w:fill="FFFFFF"/>
        </w:rPr>
        <w:t>, 1926.</w:t>
      </w:r>
      <w:r w:rsidRPr="002E6CFA">
        <w:rPr>
          <w:rFonts w:ascii="Arial" w:hAnsi="Arial" w:cs="Arial"/>
          <w:b/>
          <w:bCs/>
          <w:color w:val="000000"/>
          <w:sz w:val="32"/>
          <w:szCs w:val="32"/>
          <w:shd w:val="clear" w:color="auto" w:fill="FFFFFF"/>
        </w:rPr>
        <w:br/>
      </w:r>
      <w:r w:rsidRPr="002E6CFA">
        <w:rPr>
          <w:rStyle w:val="a5"/>
          <w:rFonts w:ascii="Arial" w:hAnsi="Arial" w:cs="Arial"/>
          <w:color w:val="000000"/>
          <w:sz w:val="32"/>
          <w:szCs w:val="32"/>
          <w:shd w:val="clear" w:color="auto" w:fill="FFFFFF"/>
        </w:rPr>
        <w:t xml:space="preserve">25– </w:t>
      </w:r>
      <w:r w:rsidRPr="002E6CFA">
        <w:rPr>
          <w:rStyle w:val="a5"/>
          <w:rFonts w:ascii="Arial" w:hAnsi="Arial" w:cs="Arial"/>
          <w:color w:val="000000"/>
          <w:sz w:val="32"/>
          <w:szCs w:val="32"/>
          <w:shd w:val="clear" w:color="auto" w:fill="FFFFFF"/>
          <w:rtl/>
        </w:rPr>
        <w:t xml:space="preserve">و. </w:t>
      </w:r>
      <w:proofErr w:type="spellStart"/>
      <w:r w:rsidRPr="002E6CFA">
        <w:rPr>
          <w:rStyle w:val="a5"/>
          <w:rFonts w:ascii="Arial" w:hAnsi="Arial" w:cs="Arial"/>
          <w:color w:val="000000"/>
          <w:sz w:val="32"/>
          <w:szCs w:val="32"/>
          <w:shd w:val="clear" w:color="auto" w:fill="FFFFFF"/>
          <w:rtl/>
        </w:rPr>
        <w:t>بارتولد</w:t>
      </w:r>
      <w:proofErr w:type="spellEnd"/>
      <w:r w:rsidRPr="002E6CFA">
        <w:rPr>
          <w:rStyle w:val="a5"/>
          <w:rFonts w:ascii="Arial" w:hAnsi="Arial" w:cs="Arial"/>
          <w:color w:val="000000"/>
          <w:sz w:val="32"/>
          <w:szCs w:val="32"/>
          <w:shd w:val="clear" w:color="auto" w:fill="FFFFFF"/>
          <w:rtl/>
        </w:rPr>
        <w:t>. المصدر نفسه، ص 12</w:t>
      </w:r>
      <w:r w:rsidRPr="002E6CFA">
        <w:rPr>
          <w:rStyle w:val="a5"/>
          <w:rFonts w:ascii="Arial" w:hAnsi="Arial" w:cs="Arial"/>
          <w:color w:val="000000"/>
          <w:sz w:val="32"/>
          <w:szCs w:val="32"/>
          <w:shd w:val="clear" w:color="auto" w:fill="FFFFFF"/>
        </w:rPr>
        <w:t>.</w:t>
      </w:r>
    </w:p>
    <w:sectPr w:rsidR="00EE59E9" w:rsidRPr="002E6CFA" w:rsidSect="002E6CFA">
      <w:footerReference w:type="even" r:id="rId10"/>
      <w:footerReference w:type="default" r:id="rId11"/>
      <w:pgSz w:w="11906" w:h="16838"/>
      <w:pgMar w:top="720" w:right="720" w:bottom="720" w:left="720" w:header="720" w:footer="720" w:gutter="0"/>
      <w:pgNumType w:start="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59159" w14:textId="77777777" w:rsidR="00C120B4" w:rsidRDefault="00C120B4">
      <w:r>
        <w:separator/>
      </w:r>
    </w:p>
  </w:endnote>
  <w:endnote w:type="continuationSeparator" w:id="0">
    <w:p w14:paraId="1A2A06E5" w14:textId="77777777" w:rsidR="00C120B4" w:rsidRDefault="00C12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yghur Naskh">
    <w:charset w:val="B2"/>
    <w:family w:val="auto"/>
    <w:pitch w:val="variable"/>
    <w:sig w:usb0="00006001" w:usb1="00000000" w:usb2="00000000" w:usb3="00000000" w:csb0="0000004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5A374" w14:textId="77777777" w:rsidR="00713896" w:rsidRDefault="00713896" w:rsidP="008978F3">
    <w:pPr>
      <w:pStyle w:val="a3"/>
      <w:framePr w:wrap="around" w:vAnchor="text" w:hAnchor="text" w:xAlign="center" w:y="1"/>
      <w:rPr>
        <w:rStyle w:val="a4"/>
      </w:rPr>
    </w:pPr>
    <w:r>
      <w:rPr>
        <w:rStyle w:val="a4"/>
        <w:rtl/>
      </w:rPr>
      <w:fldChar w:fldCharType="begin"/>
    </w:r>
    <w:r>
      <w:rPr>
        <w:rStyle w:val="a4"/>
      </w:rPr>
      <w:instrText xml:space="preserve">PAGE  </w:instrText>
    </w:r>
    <w:r>
      <w:rPr>
        <w:rStyle w:val="a4"/>
        <w:rtl/>
      </w:rPr>
      <w:fldChar w:fldCharType="end"/>
    </w:r>
  </w:p>
  <w:p w14:paraId="58FC8D34" w14:textId="77777777" w:rsidR="00713896" w:rsidRDefault="00713896">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7E8AF" w14:textId="77777777" w:rsidR="00713896" w:rsidRDefault="00713896" w:rsidP="008978F3">
    <w:pPr>
      <w:pStyle w:val="a3"/>
      <w:framePr w:wrap="around" w:vAnchor="text" w:hAnchor="text" w:xAlign="center" w:y="1"/>
      <w:rPr>
        <w:rStyle w:val="a4"/>
      </w:rPr>
    </w:pPr>
    <w:r>
      <w:rPr>
        <w:rStyle w:val="a4"/>
        <w:rtl/>
      </w:rPr>
      <w:fldChar w:fldCharType="begin"/>
    </w:r>
    <w:r>
      <w:rPr>
        <w:rStyle w:val="a4"/>
      </w:rPr>
      <w:instrText xml:space="preserve">PAGE  </w:instrText>
    </w:r>
    <w:r>
      <w:rPr>
        <w:rStyle w:val="a4"/>
        <w:rtl/>
      </w:rPr>
      <w:fldChar w:fldCharType="separate"/>
    </w:r>
    <w:r w:rsidR="0013541E">
      <w:rPr>
        <w:rStyle w:val="a4"/>
        <w:noProof/>
        <w:rtl/>
      </w:rPr>
      <w:t>124</w:t>
    </w:r>
    <w:r>
      <w:rPr>
        <w:rStyle w:val="a4"/>
        <w:rtl/>
      </w:rPr>
      <w:fldChar w:fldCharType="end"/>
    </w:r>
  </w:p>
  <w:p w14:paraId="5826398B" w14:textId="77777777" w:rsidR="00713896" w:rsidRDefault="00713896">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D4832" w14:textId="77777777" w:rsidR="00C120B4" w:rsidRDefault="00C120B4">
      <w:r>
        <w:separator/>
      </w:r>
    </w:p>
  </w:footnote>
  <w:footnote w:type="continuationSeparator" w:id="0">
    <w:p w14:paraId="3790ADE4" w14:textId="77777777" w:rsidR="00C120B4" w:rsidRDefault="00C120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FA7BA3"/>
    <w:multiLevelType w:val="hybridMultilevel"/>
    <w:tmpl w:val="FB0EE0EE"/>
    <w:lvl w:ilvl="0" w:tplc="611E2392">
      <w:start w:val="600"/>
      <w:numFmt w:val="bullet"/>
      <w:lvlText w:val="-"/>
      <w:lvlJc w:val="left"/>
      <w:pPr>
        <w:tabs>
          <w:tab w:val="num" w:pos="1080"/>
        </w:tabs>
        <w:ind w:left="1080" w:hanging="360"/>
      </w:pPr>
      <w:rPr>
        <w:rFonts w:ascii="Uyghur Naskh" w:eastAsia="Times New Roman" w:hAnsi="Uyghur Naskh" w:cs="Simplified Arabic"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4367037F"/>
    <w:multiLevelType w:val="hybridMultilevel"/>
    <w:tmpl w:val="00925838"/>
    <w:lvl w:ilvl="0" w:tplc="C8C6F692">
      <w:start w:val="1"/>
      <w:numFmt w:val="decimal"/>
      <w:lvlText w:val="%1-"/>
      <w:lvlJc w:val="left"/>
      <w:pPr>
        <w:tabs>
          <w:tab w:val="num" w:pos="1140"/>
        </w:tabs>
        <w:ind w:left="1140" w:hanging="420"/>
      </w:pPr>
      <w:rPr>
        <w:rFonts w:hint="cs"/>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6F8F"/>
    <w:rsid w:val="00001573"/>
    <w:rsid w:val="0000159B"/>
    <w:rsid w:val="000028C5"/>
    <w:rsid w:val="00002EC9"/>
    <w:rsid w:val="00002FCB"/>
    <w:rsid w:val="00003481"/>
    <w:rsid w:val="000039E4"/>
    <w:rsid w:val="00004E7D"/>
    <w:rsid w:val="00004F0D"/>
    <w:rsid w:val="00011538"/>
    <w:rsid w:val="000138DF"/>
    <w:rsid w:val="00016197"/>
    <w:rsid w:val="000163B1"/>
    <w:rsid w:val="00016430"/>
    <w:rsid w:val="00016476"/>
    <w:rsid w:val="00016D77"/>
    <w:rsid w:val="00022923"/>
    <w:rsid w:val="000235C8"/>
    <w:rsid w:val="000240DF"/>
    <w:rsid w:val="0002441E"/>
    <w:rsid w:val="00024EE1"/>
    <w:rsid w:val="00026D67"/>
    <w:rsid w:val="00027A5A"/>
    <w:rsid w:val="0003106D"/>
    <w:rsid w:val="00032299"/>
    <w:rsid w:val="00032453"/>
    <w:rsid w:val="000329ED"/>
    <w:rsid w:val="00032F3A"/>
    <w:rsid w:val="0003574F"/>
    <w:rsid w:val="00035B54"/>
    <w:rsid w:val="00035C7A"/>
    <w:rsid w:val="000366A5"/>
    <w:rsid w:val="0004001C"/>
    <w:rsid w:val="000407D0"/>
    <w:rsid w:val="00040C5C"/>
    <w:rsid w:val="00041700"/>
    <w:rsid w:val="00041BCA"/>
    <w:rsid w:val="00041DE7"/>
    <w:rsid w:val="000420F7"/>
    <w:rsid w:val="000435E7"/>
    <w:rsid w:val="00043675"/>
    <w:rsid w:val="00044A3A"/>
    <w:rsid w:val="00045403"/>
    <w:rsid w:val="000503FC"/>
    <w:rsid w:val="000507BC"/>
    <w:rsid w:val="00050BFF"/>
    <w:rsid w:val="00051C3A"/>
    <w:rsid w:val="00052810"/>
    <w:rsid w:val="00053060"/>
    <w:rsid w:val="00054267"/>
    <w:rsid w:val="00056EBE"/>
    <w:rsid w:val="00060018"/>
    <w:rsid w:val="00060380"/>
    <w:rsid w:val="0006251B"/>
    <w:rsid w:val="00065F20"/>
    <w:rsid w:val="000669B8"/>
    <w:rsid w:val="00067827"/>
    <w:rsid w:val="000705D3"/>
    <w:rsid w:val="00072AC6"/>
    <w:rsid w:val="00073792"/>
    <w:rsid w:val="00073C58"/>
    <w:rsid w:val="00075253"/>
    <w:rsid w:val="000763C5"/>
    <w:rsid w:val="00077C39"/>
    <w:rsid w:val="00077ECA"/>
    <w:rsid w:val="00077F08"/>
    <w:rsid w:val="000813BC"/>
    <w:rsid w:val="00081F5B"/>
    <w:rsid w:val="00082207"/>
    <w:rsid w:val="000823C0"/>
    <w:rsid w:val="000829F3"/>
    <w:rsid w:val="00083333"/>
    <w:rsid w:val="00085746"/>
    <w:rsid w:val="0008595B"/>
    <w:rsid w:val="00086571"/>
    <w:rsid w:val="000877F8"/>
    <w:rsid w:val="0008782A"/>
    <w:rsid w:val="000902D8"/>
    <w:rsid w:val="00091AAC"/>
    <w:rsid w:val="0009381B"/>
    <w:rsid w:val="000956C2"/>
    <w:rsid w:val="00095FE2"/>
    <w:rsid w:val="0009672A"/>
    <w:rsid w:val="0009694B"/>
    <w:rsid w:val="00096D76"/>
    <w:rsid w:val="00097323"/>
    <w:rsid w:val="000978ED"/>
    <w:rsid w:val="000A062C"/>
    <w:rsid w:val="000A2018"/>
    <w:rsid w:val="000A2935"/>
    <w:rsid w:val="000A33CB"/>
    <w:rsid w:val="000A395F"/>
    <w:rsid w:val="000A3F5C"/>
    <w:rsid w:val="000A4BBF"/>
    <w:rsid w:val="000A5418"/>
    <w:rsid w:val="000A541D"/>
    <w:rsid w:val="000A6EB3"/>
    <w:rsid w:val="000B014F"/>
    <w:rsid w:val="000B2A43"/>
    <w:rsid w:val="000B326B"/>
    <w:rsid w:val="000B3AC9"/>
    <w:rsid w:val="000B6125"/>
    <w:rsid w:val="000C012B"/>
    <w:rsid w:val="000C0DFB"/>
    <w:rsid w:val="000C138C"/>
    <w:rsid w:val="000C15F7"/>
    <w:rsid w:val="000C2A2A"/>
    <w:rsid w:val="000C2AB8"/>
    <w:rsid w:val="000C53D7"/>
    <w:rsid w:val="000C6122"/>
    <w:rsid w:val="000C795B"/>
    <w:rsid w:val="000D01EE"/>
    <w:rsid w:val="000D06F7"/>
    <w:rsid w:val="000D1683"/>
    <w:rsid w:val="000D17B1"/>
    <w:rsid w:val="000D2C1C"/>
    <w:rsid w:val="000D2E65"/>
    <w:rsid w:val="000D5026"/>
    <w:rsid w:val="000E0152"/>
    <w:rsid w:val="000E02BB"/>
    <w:rsid w:val="000E0E31"/>
    <w:rsid w:val="000E18AA"/>
    <w:rsid w:val="000E3793"/>
    <w:rsid w:val="000E3B86"/>
    <w:rsid w:val="000E3C69"/>
    <w:rsid w:val="000E537A"/>
    <w:rsid w:val="000E5B67"/>
    <w:rsid w:val="000E6866"/>
    <w:rsid w:val="000F01B4"/>
    <w:rsid w:val="000F1076"/>
    <w:rsid w:val="000F163D"/>
    <w:rsid w:val="000F442F"/>
    <w:rsid w:val="000F55F8"/>
    <w:rsid w:val="000F6292"/>
    <w:rsid w:val="000F7BDA"/>
    <w:rsid w:val="00100B07"/>
    <w:rsid w:val="00101E69"/>
    <w:rsid w:val="0010316E"/>
    <w:rsid w:val="00104A82"/>
    <w:rsid w:val="00105463"/>
    <w:rsid w:val="00105A1B"/>
    <w:rsid w:val="001064B7"/>
    <w:rsid w:val="00107A76"/>
    <w:rsid w:val="00107AC1"/>
    <w:rsid w:val="00110D70"/>
    <w:rsid w:val="00111513"/>
    <w:rsid w:val="0011167D"/>
    <w:rsid w:val="00111838"/>
    <w:rsid w:val="00112B9D"/>
    <w:rsid w:val="00113209"/>
    <w:rsid w:val="001133F8"/>
    <w:rsid w:val="00115042"/>
    <w:rsid w:val="00115238"/>
    <w:rsid w:val="0012072F"/>
    <w:rsid w:val="00121BB3"/>
    <w:rsid w:val="00122938"/>
    <w:rsid w:val="001232EB"/>
    <w:rsid w:val="0012408C"/>
    <w:rsid w:val="00124EBA"/>
    <w:rsid w:val="001254C5"/>
    <w:rsid w:val="00126DF0"/>
    <w:rsid w:val="00126F88"/>
    <w:rsid w:val="00127117"/>
    <w:rsid w:val="0013541E"/>
    <w:rsid w:val="0013557C"/>
    <w:rsid w:val="00136018"/>
    <w:rsid w:val="00141154"/>
    <w:rsid w:val="00141906"/>
    <w:rsid w:val="001428DB"/>
    <w:rsid w:val="001438EB"/>
    <w:rsid w:val="00145934"/>
    <w:rsid w:val="0014694F"/>
    <w:rsid w:val="00147E2B"/>
    <w:rsid w:val="001506DD"/>
    <w:rsid w:val="00151A1F"/>
    <w:rsid w:val="00151B8B"/>
    <w:rsid w:val="00152981"/>
    <w:rsid w:val="00153651"/>
    <w:rsid w:val="0015421A"/>
    <w:rsid w:val="00154D27"/>
    <w:rsid w:val="00156D2C"/>
    <w:rsid w:val="00157EAC"/>
    <w:rsid w:val="001607E8"/>
    <w:rsid w:val="00163158"/>
    <w:rsid w:val="00163967"/>
    <w:rsid w:val="00166D99"/>
    <w:rsid w:val="001671AE"/>
    <w:rsid w:val="0016747B"/>
    <w:rsid w:val="00167DC3"/>
    <w:rsid w:val="0017070C"/>
    <w:rsid w:val="001708E3"/>
    <w:rsid w:val="00170A95"/>
    <w:rsid w:val="00171798"/>
    <w:rsid w:val="00171DBF"/>
    <w:rsid w:val="001742AF"/>
    <w:rsid w:val="00174B3B"/>
    <w:rsid w:val="001755B4"/>
    <w:rsid w:val="00175729"/>
    <w:rsid w:val="00175DE5"/>
    <w:rsid w:val="00176727"/>
    <w:rsid w:val="0018047B"/>
    <w:rsid w:val="00181B33"/>
    <w:rsid w:val="00190962"/>
    <w:rsid w:val="00191F22"/>
    <w:rsid w:val="00192789"/>
    <w:rsid w:val="00193362"/>
    <w:rsid w:val="001933B5"/>
    <w:rsid w:val="001947E1"/>
    <w:rsid w:val="001952F1"/>
    <w:rsid w:val="0019531F"/>
    <w:rsid w:val="0019557A"/>
    <w:rsid w:val="00195B3E"/>
    <w:rsid w:val="00196C8F"/>
    <w:rsid w:val="001970CD"/>
    <w:rsid w:val="0019753D"/>
    <w:rsid w:val="001978EE"/>
    <w:rsid w:val="00197F7D"/>
    <w:rsid w:val="001A01B7"/>
    <w:rsid w:val="001A1FAB"/>
    <w:rsid w:val="001A238C"/>
    <w:rsid w:val="001A38DF"/>
    <w:rsid w:val="001A4B65"/>
    <w:rsid w:val="001A4E22"/>
    <w:rsid w:val="001A5922"/>
    <w:rsid w:val="001A62A2"/>
    <w:rsid w:val="001A67D3"/>
    <w:rsid w:val="001A7466"/>
    <w:rsid w:val="001A7763"/>
    <w:rsid w:val="001A7E1E"/>
    <w:rsid w:val="001B024F"/>
    <w:rsid w:val="001B18BA"/>
    <w:rsid w:val="001B1E2F"/>
    <w:rsid w:val="001B3537"/>
    <w:rsid w:val="001B404A"/>
    <w:rsid w:val="001B6D74"/>
    <w:rsid w:val="001B6D98"/>
    <w:rsid w:val="001B77E3"/>
    <w:rsid w:val="001B7D1F"/>
    <w:rsid w:val="001C03A1"/>
    <w:rsid w:val="001C077F"/>
    <w:rsid w:val="001C0FED"/>
    <w:rsid w:val="001C3D8C"/>
    <w:rsid w:val="001C5872"/>
    <w:rsid w:val="001C5C48"/>
    <w:rsid w:val="001C6020"/>
    <w:rsid w:val="001C6042"/>
    <w:rsid w:val="001C7326"/>
    <w:rsid w:val="001C7510"/>
    <w:rsid w:val="001D0063"/>
    <w:rsid w:val="001D01FD"/>
    <w:rsid w:val="001D04E6"/>
    <w:rsid w:val="001D41EB"/>
    <w:rsid w:val="001D4736"/>
    <w:rsid w:val="001D61F1"/>
    <w:rsid w:val="001D625C"/>
    <w:rsid w:val="001D6317"/>
    <w:rsid w:val="001D7655"/>
    <w:rsid w:val="001D7BE8"/>
    <w:rsid w:val="001E07D4"/>
    <w:rsid w:val="001E12E8"/>
    <w:rsid w:val="001E24AE"/>
    <w:rsid w:val="001E5E95"/>
    <w:rsid w:val="001E6BF5"/>
    <w:rsid w:val="001E6D0A"/>
    <w:rsid w:val="001E7071"/>
    <w:rsid w:val="001F0B42"/>
    <w:rsid w:val="001F20F9"/>
    <w:rsid w:val="001F26C2"/>
    <w:rsid w:val="001F2EF9"/>
    <w:rsid w:val="001F361E"/>
    <w:rsid w:val="001F378A"/>
    <w:rsid w:val="001F3DDF"/>
    <w:rsid w:val="001F6A3A"/>
    <w:rsid w:val="0020044A"/>
    <w:rsid w:val="00200CCA"/>
    <w:rsid w:val="00200E5F"/>
    <w:rsid w:val="00201263"/>
    <w:rsid w:val="00201B9C"/>
    <w:rsid w:val="00203753"/>
    <w:rsid w:val="00205280"/>
    <w:rsid w:val="00205F79"/>
    <w:rsid w:val="00206CF6"/>
    <w:rsid w:val="0021030A"/>
    <w:rsid w:val="00210D29"/>
    <w:rsid w:val="00210EFA"/>
    <w:rsid w:val="00211101"/>
    <w:rsid w:val="002129B4"/>
    <w:rsid w:val="0021472A"/>
    <w:rsid w:val="002165E9"/>
    <w:rsid w:val="00216A4E"/>
    <w:rsid w:val="0021718F"/>
    <w:rsid w:val="0021727C"/>
    <w:rsid w:val="002174C2"/>
    <w:rsid w:val="00217876"/>
    <w:rsid w:val="0022235A"/>
    <w:rsid w:val="00224962"/>
    <w:rsid w:val="00224B12"/>
    <w:rsid w:val="00225348"/>
    <w:rsid w:val="00226399"/>
    <w:rsid w:val="0022653C"/>
    <w:rsid w:val="00226B32"/>
    <w:rsid w:val="002313AF"/>
    <w:rsid w:val="00231A11"/>
    <w:rsid w:val="00232E43"/>
    <w:rsid w:val="002334F9"/>
    <w:rsid w:val="00233E32"/>
    <w:rsid w:val="0023544D"/>
    <w:rsid w:val="00235C1E"/>
    <w:rsid w:val="00235F57"/>
    <w:rsid w:val="00236FD4"/>
    <w:rsid w:val="0023779F"/>
    <w:rsid w:val="00237D80"/>
    <w:rsid w:val="00237D95"/>
    <w:rsid w:val="0024026D"/>
    <w:rsid w:val="00240AAF"/>
    <w:rsid w:val="00240FF3"/>
    <w:rsid w:val="00242414"/>
    <w:rsid w:val="00243F09"/>
    <w:rsid w:val="00244889"/>
    <w:rsid w:val="00244A78"/>
    <w:rsid w:val="00247641"/>
    <w:rsid w:val="00250ECD"/>
    <w:rsid w:val="00250F3A"/>
    <w:rsid w:val="0025159F"/>
    <w:rsid w:val="00251B2F"/>
    <w:rsid w:val="002538A9"/>
    <w:rsid w:val="00254B57"/>
    <w:rsid w:val="00255CD2"/>
    <w:rsid w:val="0025789D"/>
    <w:rsid w:val="00257B0F"/>
    <w:rsid w:val="00260673"/>
    <w:rsid w:val="00260D3F"/>
    <w:rsid w:val="00260EC3"/>
    <w:rsid w:val="00261ADC"/>
    <w:rsid w:val="00261CAA"/>
    <w:rsid w:val="0026280A"/>
    <w:rsid w:val="002629A3"/>
    <w:rsid w:val="0026330E"/>
    <w:rsid w:val="0026364A"/>
    <w:rsid w:val="002672DB"/>
    <w:rsid w:val="002716DE"/>
    <w:rsid w:val="0027173A"/>
    <w:rsid w:val="002732C1"/>
    <w:rsid w:val="00273942"/>
    <w:rsid w:val="00274393"/>
    <w:rsid w:val="0027489F"/>
    <w:rsid w:val="00275B46"/>
    <w:rsid w:val="00277562"/>
    <w:rsid w:val="002775AB"/>
    <w:rsid w:val="00277BC2"/>
    <w:rsid w:val="00280912"/>
    <w:rsid w:val="002811DF"/>
    <w:rsid w:val="00281374"/>
    <w:rsid w:val="002818A2"/>
    <w:rsid w:val="002834CC"/>
    <w:rsid w:val="002859E7"/>
    <w:rsid w:val="00286751"/>
    <w:rsid w:val="002920FD"/>
    <w:rsid w:val="00292437"/>
    <w:rsid w:val="00292685"/>
    <w:rsid w:val="00292A57"/>
    <w:rsid w:val="00292B8C"/>
    <w:rsid w:val="0029302F"/>
    <w:rsid w:val="002932ED"/>
    <w:rsid w:val="00293B2E"/>
    <w:rsid w:val="00293C6B"/>
    <w:rsid w:val="00294360"/>
    <w:rsid w:val="002955AD"/>
    <w:rsid w:val="00295EFC"/>
    <w:rsid w:val="0029605D"/>
    <w:rsid w:val="00296FD8"/>
    <w:rsid w:val="002A0F12"/>
    <w:rsid w:val="002A29B4"/>
    <w:rsid w:val="002A2F82"/>
    <w:rsid w:val="002A37C6"/>
    <w:rsid w:val="002A3C99"/>
    <w:rsid w:val="002A530C"/>
    <w:rsid w:val="002A5D09"/>
    <w:rsid w:val="002A6794"/>
    <w:rsid w:val="002A78F1"/>
    <w:rsid w:val="002B4C37"/>
    <w:rsid w:val="002B5098"/>
    <w:rsid w:val="002B722D"/>
    <w:rsid w:val="002C0344"/>
    <w:rsid w:val="002C090B"/>
    <w:rsid w:val="002C1B97"/>
    <w:rsid w:val="002C1D11"/>
    <w:rsid w:val="002C2128"/>
    <w:rsid w:val="002C2305"/>
    <w:rsid w:val="002C33A7"/>
    <w:rsid w:val="002C3AED"/>
    <w:rsid w:val="002C4184"/>
    <w:rsid w:val="002C4BE3"/>
    <w:rsid w:val="002C4E35"/>
    <w:rsid w:val="002C60FC"/>
    <w:rsid w:val="002C6220"/>
    <w:rsid w:val="002C76AA"/>
    <w:rsid w:val="002C76F1"/>
    <w:rsid w:val="002C7F49"/>
    <w:rsid w:val="002D1405"/>
    <w:rsid w:val="002D194F"/>
    <w:rsid w:val="002D2D74"/>
    <w:rsid w:val="002D2F8B"/>
    <w:rsid w:val="002D35B4"/>
    <w:rsid w:val="002D49AD"/>
    <w:rsid w:val="002D4E85"/>
    <w:rsid w:val="002D550D"/>
    <w:rsid w:val="002D5AF9"/>
    <w:rsid w:val="002D5EB2"/>
    <w:rsid w:val="002D7A77"/>
    <w:rsid w:val="002D7F5B"/>
    <w:rsid w:val="002E0514"/>
    <w:rsid w:val="002E07C7"/>
    <w:rsid w:val="002E18DE"/>
    <w:rsid w:val="002E1A25"/>
    <w:rsid w:val="002E3924"/>
    <w:rsid w:val="002E429B"/>
    <w:rsid w:val="002E4833"/>
    <w:rsid w:val="002E5429"/>
    <w:rsid w:val="002E676C"/>
    <w:rsid w:val="002E6BCE"/>
    <w:rsid w:val="002E6CFA"/>
    <w:rsid w:val="002E6F3B"/>
    <w:rsid w:val="002F10C7"/>
    <w:rsid w:val="002F165E"/>
    <w:rsid w:val="002F17DC"/>
    <w:rsid w:val="002F21D6"/>
    <w:rsid w:val="002F3DF7"/>
    <w:rsid w:val="002F47FD"/>
    <w:rsid w:val="002F49BF"/>
    <w:rsid w:val="002F4DEF"/>
    <w:rsid w:val="002F6534"/>
    <w:rsid w:val="002F6DCE"/>
    <w:rsid w:val="002F74E4"/>
    <w:rsid w:val="002F777F"/>
    <w:rsid w:val="002F7BF4"/>
    <w:rsid w:val="00300402"/>
    <w:rsid w:val="00300583"/>
    <w:rsid w:val="0030206D"/>
    <w:rsid w:val="00302A86"/>
    <w:rsid w:val="00303022"/>
    <w:rsid w:val="00303A5A"/>
    <w:rsid w:val="003053CF"/>
    <w:rsid w:val="00306251"/>
    <w:rsid w:val="00306398"/>
    <w:rsid w:val="00306685"/>
    <w:rsid w:val="003068AD"/>
    <w:rsid w:val="00307587"/>
    <w:rsid w:val="00310346"/>
    <w:rsid w:val="0031079A"/>
    <w:rsid w:val="0031085D"/>
    <w:rsid w:val="00310F3A"/>
    <w:rsid w:val="003112CE"/>
    <w:rsid w:val="0031150A"/>
    <w:rsid w:val="00312104"/>
    <w:rsid w:val="003121DF"/>
    <w:rsid w:val="0031297C"/>
    <w:rsid w:val="003135C8"/>
    <w:rsid w:val="003139C6"/>
    <w:rsid w:val="0031422D"/>
    <w:rsid w:val="00315FEF"/>
    <w:rsid w:val="00316878"/>
    <w:rsid w:val="003168D6"/>
    <w:rsid w:val="00321360"/>
    <w:rsid w:val="003219A1"/>
    <w:rsid w:val="00322D22"/>
    <w:rsid w:val="003235C0"/>
    <w:rsid w:val="003235D6"/>
    <w:rsid w:val="00323F9D"/>
    <w:rsid w:val="00324F96"/>
    <w:rsid w:val="0032524C"/>
    <w:rsid w:val="00325A2B"/>
    <w:rsid w:val="00325E45"/>
    <w:rsid w:val="0032624C"/>
    <w:rsid w:val="003262AA"/>
    <w:rsid w:val="00326C02"/>
    <w:rsid w:val="00327B6C"/>
    <w:rsid w:val="00330C29"/>
    <w:rsid w:val="003326EF"/>
    <w:rsid w:val="00332E42"/>
    <w:rsid w:val="003347A2"/>
    <w:rsid w:val="003354DD"/>
    <w:rsid w:val="00335BA4"/>
    <w:rsid w:val="00336609"/>
    <w:rsid w:val="003369C5"/>
    <w:rsid w:val="003369C6"/>
    <w:rsid w:val="00336AE6"/>
    <w:rsid w:val="00336B5A"/>
    <w:rsid w:val="00337A7B"/>
    <w:rsid w:val="00340AB7"/>
    <w:rsid w:val="003434F8"/>
    <w:rsid w:val="00343B8D"/>
    <w:rsid w:val="00343BC7"/>
    <w:rsid w:val="00343DBB"/>
    <w:rsid w:val="003444A5"/>
    <w:rsid w:val="003444C4"/>
    <w:rsid w:val="003444D0"/>
    <w:rsid w:val="00344C1D"/>
    <w:rsid w:val="00344C7D"/>
    <w:rsid w:val="00344F8C"/>
    <w:rsid w:val="00345C64"/>
    <w:rsid w:val="003479CF"/>
    <w:rsid w:val="00347DF0"/>
    <w:rsid w:val="00347EC2"/>
    <w:rsid w:val="0035003B"/>
    <w:rsid w:val="003504F9"/>
    <w:rsid w:val="003506B6"/>
    <w:rsid w:val="00353C59"/>
    <w:rsid w:val="003540C7"/>
    <w:rsid w:val="00355406"/>
    <w:rsid w:val="00355FB4"/>
    <w:rsid w:val="00356215"/>
    <w:rsid w:val="0036046D"/>
    <w:rsid w:val="00360CEE"/>
    <w:rsid w:val="00360F94"/>
    <w:rsid w:val="00363B06"/>
    <w:rsid w:val="00363D54"/>
    <w:rsid w:val="00366408"/>
    <w:rsid w:val="003664E6"/>
    <w:rsid w:val="00366DCB"/>
    <w:rsid w:val="00370EF0"/>
    <w:rsid w:val="00370FE0"/>
    <w:rsid w:val="003712A5"/>
    <w:rsid w:val="003715A5"/>
    <w:rsid w:val="0037178B"/>
    <w:rsid w:val="00372183"/>
    <w:rsid w:val="00373867"/>
    <w:rsid w:val="0037462D"/>
    <w:rsid w:val="00374631"/>
    <w:rsid w:val="003823E7"/>
    <w:rsid w:val="0038271E"/>
    <w:rsid w:val="003830D5"/>
    <w:rsid w:val="00383A63"/>
    <w:rsid w:val="00384770"/>
    <w:rsid w:val="003856F0"/>
    <w:rsid w:val="003868B2"/>
    <w:rsid w:val="00386BD7"/>
    <w:rsid w:val="0038730B"/>
    <w:rsid w:val="00387474"/>
    <w:rsid w:val="00387BAA"/>
    <w:rsid w:val="00387ED4"/>
    <w:rsid w:val="00390571"/>
    <w:rsid w:val="00391AE2"/>
    <w:rsid w:val="003923E6"/>
    <w:rsid w:val="00393552"/>
    <w:rsid w:val="0039415C"/>
    <w:rsid w:val="0039503E"/>
    <w:rsid w:val="00395A29"/>
    <w:rsid w:val="00395AE0"/>
    <w:rsid w:val="003967F5"/>
    <w:rsid w:val="00396BDC"/>
    <w:rsid w:val="00397277"/>
    <w:rsid w:val="003A036D"/>
    <w:rsid w:val="003A0775"/>
    <w:rsid w:val="003A1E53"/>
    <w:rsid w:val="003A2A21"/>
    <w:rsid w:val="003A2B9F"/>
    <w:rsid w:val="003A5A3B"/>
    <w:rsid w:val="003A6B31"/>
    <w:rsid w:val="003B0905"/>
    <w:rsid w:val="003B1CF6"/>
    <w:rsid w:val="003B2127"/>
    <w:rsid w:val="003B2FD6"/>
    <w:rsid w:val="003B30FE"/>
    <w:rsid w:val="003B31B9"/>
    <w:rsid w:val="003B31DD"/>
    <w:rsid w:val="003B3A02"/>
    <w:rsid w:val="003B504F"/>
    <w:rsid w:val="003B6ADF"/>
    <w:rsid w:val="003C00C3"/>
    <w:rsid w:val="003C05E3"/>
    <w:rsid w:val="003C0858"/>
    <w:rsid w:val="003C1175"/>
    <w:rsid w:val="003C1834"/>
    <w:rsid w:val="003C1ED2"/>
    <w:rsid w:val="003C46A1"/>
    <w:rsid w:val="003C4ADB"/>
    <w:rsid w:val="003C5EE2"/>
    <w:rsid w:val="003C69A2"/>
    <w:rsid w:val="003C6DAE"/>
    <w:rsid w:val="003C75C8"/>
    <w:rsid w:val="003D05CD"/>
    <w:rsid w:val="003D1E47"/>
    <w:rsid w:val="003D2930"/>
    <w:rsid w:val="003D2E64"/>
    <w:rsid w:val="003D4035"/>
    <w:rsid w:val="003D4152"/>
    <w:rsid w:val="003D49E2"/>
    <w:rsid w:val="003D51CC"/>
    <w:rsid w:val="003D7C43"/>
    <w:rsid w:val="003E0CC4"/>
    <w:rsid w:val="003E0E8E"/>
    <w:rsid w:val="003E1686"/>
    <w:rsid w:val="003E1C54"/>
    <w:rsid w:val="003E30FF"/>
    <w:rsid w:val="003E45BD"/>
    <w:rsid w:val="003E5015"/>
    <w:rsid w:val="003E55D8"/>
    <w:rsid w:val="003E670B"/>
    <w:rsid w:val="003E7B40"/>
    <w:rsid w:val="003E7C01"/>
    <w:rsid w:val="003F09F3"/>
    <w:rsid w:val="003F1A1F"/>
    <w:rsid w:val="003F1FDF"/>
    <w:rsid w:val="003F2181"/>
    <w:rsid w:val="003F2992"/>
    <w:rsid w:val="003F2C93"/>
    <w:rsid w:val="003F3409"/>
    <w:rsid w:val="003F55D5"/>
    <w:rsid w:val="003F61F7"/>
    <w:rsid w:val="003F6773"/>
    <w:rsid w:val="003F780E"/>
    <w:rsid w:val="0040079D"/>
    <w:rsid w:val="004007A7"/>
    <w:rsid w:val="00400966"/>
    <w:rsid w:val="0040236B"/>
    <w:rsid w:val="004030B2"/>
    <w:rsid w:val="00403BCB"/>
    <w:rsid w:val="00407626"/>
    <w:rsid w:val="004105B7"/>
    <w:rsid w:val="00410C1C"/>
    <w:rsid w:val="00413E39"/>
    <w:rsid w:val="00413FEE"/>
    <w:rsid w:val="00414E1D"/>
    <w:rsid w:val="00420240"/>
    <w:rsid w:val="00420282"/>
    <w:rsid w:val="004208CF"/>
    <w:rsid w:val="00421692"/>
    <w:rsid w:val="00422D38"/>
    <w:rsid w:val="00422E89"/>
    <w:rsid w:val="004233D4"/>
    <w:rsid w:val="004244CF"/>
    <w:rsid w:val="00424592"/>
    <w:rsid w:val="004253C9"/>
    <w:rsid w:val="004255F7"/>
    <w:rsid w:val="00425789"/>
    <w:rsid w:val="00425BD2"/>
    <w:rsid w:val="00426A6F"/>
    <w:rsid w:val="00426D66"/>
    <w:rsid w:val="004276EA"/>
    <w:rsid w:val="004277B9"/>
    <w:rsid w:val="00427D28"/>
    <w:rsid w:val="00431050"/>
    <w:rsid w:val="004316B4"/>
    <w:rsid w:val="00432C16"/>
    <w:rsid w:val="00434C56"/>
    <w:rsid w:val="00435286"/>
    <w:rsid w:val="00435EEF"/>
    <w:rsid w:val="00436CC4"/>
    <w:rsid w:val="00437116"/>
    <w:rsid w:val="00442290"/>
    <w:rsid w:val="00442376"/>
    <w:rsid w:val="00445359"/>
    <w:rsid w:val="0044575E"/>
    <w:rsid w:val="00446B67"/>
    <w:rsid w:val="004472D0"/>
    <w:rsid w:val="00447CF2"/>
    <w:rsid w:val="00447DD3"/>
    <w:rsid w:val="00451AEE"/>
    <w:rsid w:val="004520B2"/>
    <w:rsid w:val="00453B5C"/>
    <w:rsid w:val="0045499F"/>
    <w:rsid w:val="00454B64"/>
    <w:rsid w:val="0045504C"/>
    <w:rsid w:val="004554D1"/>
    <w:rsid w:val="004579A6"/>
    <w:rsid w:val="0046095E"/>
    <w:rsid w:val="00460C53"/>
    <w:rsid w:val="00462A75"/>
    <w:rsid w:val="00462D85"/>
    <w:rsid w:val="00463319"/>
    <w:rsid w:val="00464433"/>
    <w:rsid w:val="00464CB4"/>
    <w:rsid w:val="00464D44"/>
    <w:rsid w:val="00465488"/>
    <w:rsid w:val="0046554F"/>
    <w:rsid w:val="00466FFE"/>
    <w:rsid w:val="00467B77"/>
    <w:rsid w:val="00467F8F"/>
    <w:rsid w:val="004708C8"/>
    <w:rsid w:val="0047116B"/>
    <w:rsid w:val="004726B0"/>
    <w:rsid w:val="00472FEC"/>
    <w:rsid w:val="0047310B"/>
    <w:rsid w:val="00473D80"/>
    <w:rsid w:val="00475057"/>
    <w:rsid w:val="004758B7"/>
    <w:rsid w:val="004761EC"/>
    <w:rsid w:val="00477E04"/>
    <w:rsid w:val="00477E58"/>
    <w:rsid w:val="004815D0"/>
    <w:rsid w:val="0048191E"/>
    <w:rsid w:val="004825B5"/>
    <w:rsid w:val="00483B74"/>
    <w:rsid w:val="0048542D"/>
    <w:rsid w:val="00485C4B"/>
    <w:rsid w:val="00486366"/>
    <w:rsid w:val="00490627"/>
    <w:rsid w:val="00490A04"/>
    <w:rsid w:val="00491DC2"/>
    <w:rsid w:val="0049423D"/>
    <w:rsid w:val="004979DE"/>
    <w:rsid w:val="004A2755"/>
    <w:rsid w:val="004A6C52"/>
    <w:rsid w:val="004B0E77"/>
    <w:rsid w:val="004B27B4"/>
    <w:rsid w:val="004B2FE5"/>
    <w:rsid w:val="004B4353"/>
    <w:rsid w:val="004B4E2A"/>
    <w:rsid w:val="004B4FB8"/>
    <w:rsid w:val="004B57B4"/>
    <w:rsid w:val="004B60C4"/>
    <w:rsid w:val="004B6185"/>
    <w:rsid w:val="004B69D5"/>
    <w:rsid w:val="004B6C52"/>
    <w:rsid w:val="004B72CA"/>
    <w:rsid w:val="004C07EB"/>
    <w:rsid w:val="004C0E60"/>
    <w:rsid w:val="004C10BC"/>
    <w:rsid w:val="004C2046"/>
    <w:rsid w:val="004C3697"/>
    <w:rsid w:val="004C4242"/>
    <w:rsid w:val="004C5EDD"/>
    <w:rsid w:val="004C6817"/>
    <w:rsid w:val="004C6881"/>
    <w:rsid w:val="004C7553"/>
    <w:rsid w:val="004D0C23"/>
    <w:rsid w:val="004D254C"/>
    <w:rsid w:val="004D2C7A"/>
    <w:rsid w:val="004D45E8"/>
    <w:rsid w:val="004D5B2E"/>
    <w:rsid w:val="004D6237"/>
    <w:rsid w:val="004D6340"/>
    <w:rsid w:val="004D6617"/>
    <w:rsid w:val="004D7254"/>
    <w:rsid w:val="004D78F4"/>
    <w:rsid w:val="004D7C9D"/>
    <w:rsid w:val="004E0D18"/>
    <w:rsid w:val="004E26D0"/>
    <w:rsid w:val="004E2970"/>
    <w:rsid w:val="004E29CC"/>
    <w:rsid w:val="004E3F18"/>
    <w:rsid w:val="004E5038"/>
    <w:rsid w:val="004E7C59"/>
    <w:rsid w:val="004F07A6"/>
    <w:rsid w:val="004F0AC4"/>
    <w:rsid w:val="004F16FA"/>
    <w:rsid w:val="004F1881"/>
    <w:rsid w:val="004F20B1"/>
    <w:rsid w:val="004F340D"/>
    <w:rsid w:val="004F3E74"/>
    <w:rsid w:val="004F6CBC"/>
    <w:rsid w:val="004F6F10"/>
    <w:rsid w:val="004F751F"/>
    <w:rsid w:val="004F773F"/>
    <w:rsid w:val="004F7E0D"/>
    <w:rsid w:val="00501890"/>
    <w:rsid w:val="0050290A"/>
    <w:rsid w:val="00502F44"/>
    <w:rsid w:val="00503D55"/>
    <w:rsid w:val="00503F08"/>
    <w:rsid w:val="00504A55"/>
    <w:rsid w:val="00505002"/>
    <w:rsid w:val="005054D5"/>
    <w:rsid w:val="0050584C"/>
    <w:rsid w:val="00505C9E"/>
    <w:rsid w:val="0051003D"/>
    <w:rsid w:val="00510AD3"/>
    <w:rsid w:val="0051140D"/>
    <w:rsid w:val="005118DF"/>
    <w:rsid w:val="0051222E"/>
    <w:rsid w:val="00512846"/>
    <w:rsid w:val="00512E2E"/>
    <w:rsid w:val="00513D70"/>
    <w:rsid w:val="00514388"/>
    <w:rsid w:val="00514591"/>
    <w:rsid w:val="0051500E"/>
    <w:rsid w:val="005163E0"/>
    <w:rsid w:val="00516B88"/>
    <w:rsid w:val="00520D60"/>
    <w:rsid w:val="00522C5D"/>
    <w:rsid w:val="005240C8"/>
    <w:rsid w:val="00524F2C"/>
    <w:rsid w:val="005257F3"/>
    <w:rsid w:val="0052695B"/>
    <w:rsid w:val="005306D7"/>
    <w:rsid w:val="00530A59"/>
    <w:rsid w:val="00532ACA"/>
    <w:rsid w:val="005339C2"/>
    <w:rsid w:val="005341C2"/>
    <w:rsid w:val="00534476"/>
    <w:rsid w:val="00535645"/>
    <w:rsid w:val="00535E34"/>
    <w:rsid w:val="00535F40"/>
    <w:rsid w:val="00536BC8"/>
    <w:rsid w:val="005379DF"/>
    <w:rsid w:val="00540167"/>
    <w:rsid w:val="00540352"/>
    <w:rsid w:val="00540520"/>
    <w:rsid w:val="005405FA"/>
    <w:rsid w:val="00540D5C"/>
    <w:rsid w:val="00540FD2"/>
    <w:rsid w:val="005415FD"/>
    <w:rsid w:val="00542D32"/>
    <w:rsid w:val="005436E0"/>
    <w:rsid w:val="00543FFA"/>
    <w:rsid w:val="00544392"/>
    <w:rsid w:val="00544CA2"/>
    <w:rsid w:val="005466A3"/>
    <w:rsid w:val="005470AA"/>
    <w:rsid w:val="00547145"/>
    <w:rsid w:val="005505E6"/>
    <w:rsid w:val="00551780"/>
    <w:rsid w:val="00551D00"/>
    <w:rsid w:val="00552765"/>
    <w:rsid w:val="005527C4"/>
    <w:rsid w:val="00554A3A"/>
    <w:rsid w:val="00555323"/>
    <w:rsid w:val="005615C5"/>
    <w:rsid w:val="0056439C"/>
    <w:rsid w:val="00564521"/>
    <w:rsid w:val="00565C62"/>
    <w:rsid w:val="0056639D"/>
    <w:rsid w:val="00571D50"/>
    <w:rsid w:val="00571E00"/>
    <w:rsid w:val="00572BCD"/>
    <w:rsid w:val="00573E7B"/>
    <w:rsid w:val="0057483A"/>
    <w:rsid w:val="005750B7"/>
    <w:rsid w:val="00575B64"/>
    <w:rsid w:val="00575FDB"/>
    <w:rsid w:val="005768ED"/>
    <w:rsid w:val="005777FF"/>
    <w:rsid w:val="0058151A"/>
    <w:rsid w:val="005822F5"/>
    <w:rsid w:val="00583312"/>
    <w:rsid w:val="00583733"/>
    <w:rsid w:val="005839A0"/>
    <w:rsid w:val="005841A5"/>
    <w:rsid w:val="00584369"/>
    <w:rsid w:val="005858AC"/>
    <w:rsid w:val="00585EB5"/>
    <w:rsid w:val="0058633F"/>
    <w:rsid w:val="00590F35"/>
    <w:rsid w:val="00592527"/>
    <w:rsid w:val="005933D9"/>
    <w:rsid w:val="0059429A"/>
    <w:rsid w:val="00595BB5"/>
    <w:rsid w:val="00597E5C"/>
    <w:rsid w:val="005A3258"/>
    <w:rsid w:val="005A3876"/>
    <w:rsid w:val="005A4D65"/>
    <w:rsid w:val="005A7125"/>
    <w:rsid w:val="005A7482"/>
    <w:rsid w:val="005B0073"/>
    <w:rsid w:val="005B0318"/>
    <w:rsid w:val="005B2805"/>
    <w:rsid w:val="005B2837"/>
    <w:rsid w:val="005B2DE2"/>
    <w:rsid w:val="005B40F9"/>
    <w:rsid w:val="005B6052"/>
    <w:rsid w:val="005B692A"/>
    <w:rsid w:val="005B77A7"/>
    <w:rsid w:val="005B790A"/>
    <w:rsid w:val="005C03F7"/>
    <w:rsid w:val="005C0673"/>
    <w:rsid w:val="005C234C"/>
    <w:rsid w:val="005C26AB"/>
    <w:rsid w:val="005C323C"/>
    <w:rsid w:val="005C381F"/>
    <w:rsid w:val="005C3F8F"/>
    <w:rsid w:val="005C46DE"/>
    <w:rsid w:val="005C537D"/>
    <w:rsid w:val="005C5C17"/>
    <w:rsid w:val="005C5DE8"/>
    <w:rsid w:val="005C6107"/>
    <w:rsid w:val="005C6D5A"/>
    <w:rsid w:val="005C771D"/>
    <w:rsid w:val="005D1CCE"/>
    <w:rsid w:val="005D2144"/>
    <w:rsid w:val="005D36A9"/>
    <w:rsid w:val="005D4915"/>
    <w:rsid w:val="005D5B6F"/>
    <w:rsid w:val="005D63B7"/>
    <w:rsid w:val="005E0175"/>
    <w:rsid w:val="005E0BBE"/>
    <w:rsid w:val="005E0E69"/>
    <w:rsid w:val="005E199C"/>
    <w:rsid w:val="005E2D00"/>
    <w:rsid w:val="005E32F7"/>
    <w:rsid w:val="005E3BB5"/>
    <w:rsid w:val="005E4A89"/>
    <w:rsid w:val="005E4DAE"/>
    <w:rsid w:val="005E68FC"/>
    <w:rsid w:val="005E6D43"/>
    <w:rsid w:val="005E711C"/>
    <w:rsid w:val="005F032F"/>
    <w:rsid w:val="005F033A"/>
    <w:rsid w:val="005F0FDB"/>
    <w:rsid w:val="005F1BB0"/>
    <w:rsid w:val="005F2A78"/>
    <w:rsid w:val="005F35C7"/>
    <w:rsid w:val="005F3D77"/>
    <w:rsid w:val="005F63DC"/>
    <w:rsid w:val="005F74C8"/>
    <w:rsid w:val="005F7A05"/>
    <w:rsid w:val="00600BF0"/>
    <w:rsid w:val="006014B1"/>
    <w:rsid w:val="00602044"/>
    <w:rsid w:val="006022C9"/>
    <w:rsid w:val="00602CF9"/>
    <w:rsid w:val="00603EC1"/>
    <w:rsid w:val="0060493B"/>
    <w:rsid w:val="0060547C"/>
    <w:rsid w:val="00605C01"/>
    <w:rsid w:val="00605D5A"/>
    <w:rsid w:val="006063B8"/>
    <w:rsid w:val="0060656C"/>
    <w:rsid w:val="00607911"/>
    <w:rsid w:val="006104E9"/>
    <w:rsid w:val="00610B35"/>
    <w:rsid w:val="00611AE8"/>
    <w:rsid w:val="00611FC9"/>
    <w:rsid w:val="006122E0"/>
    <w:rsid w:val="00612A47"/>
    <w:rsid w:val="00613619"/>
    <w:rsid w:val="00615FB2"/>
    <w:rsid w:val="006163D2"/>
    <w:rsid w:val="00617450"/>
    <w:rsid w:val="00620821"/>
    <w:rsid w:val="00620D1F"/>
    <w:rsid w:val="00621EDA"/>
    <w:rsid w:val="006220D5"/>
    <w:rsid w:val="00622A16"/>
    <w:rsid w:val="006234AD"/>
    <w:rsid w:val="00624196"/>
    <w:rsid w:val="00624C10"/>
    <w:rsid w:val="00625187"/>
    <w:rsid w:val="00626D86"/>
    <w:rsid w:val="0063048B"/>
    <w:rsid w:val="006305E4"/>
    <w:rsid w:val="00630681"/>
    <w:rsid w:val="00632EB3"/>
    <w:rsid w:val="006339C0"/>
    <w:rsid w:val="00636352"/>
    <w:rsid w:val="00636699"/>
    <w:rsid w:val="00636A19"/>
    <w:rsid w:val="006371D6"/>
    <w:rsid w:val="00642FAB"/>
    <w:rsid w:val="0064356E"/>
    <w:rsid w:val="006436A6"/>
    <w:rsid w:val="006439C6"/>
    <w:rsid w:val="0064544B"/>
    <w:rsid w:val="00646A74"/>
    <w:rsid w:val="00650DEF"/>
    <w:rsid w:val="00651468"/>
    <w:rsid w:val="006514DD"/>
    <w:rsid w:val="00653DA4"/>
    <w:rsid w:val="00654FEB"/>
    <w:rsid w:val="0065512E"/>
    <w:rsid w:val="0065527E"/>
    <w:rsid w:val="00655657"/>
    <w:rsid w:val="00656A51"/>
    <w:rsid w:val="00657CDF"/>
    <w:rsid w:val="0066020E"/>
    <w:rsid w:val="00660FFE"/>
    <w:rsid w:val="00661AEE"/>
    <w:rsid w:val="00661BD6"/>
    <w:rsid w:val="0066261F"/>
    <w:rsid w:val="006632E4"/>
    <w:rsid w:val="00663DE2"/>
    <w:rsid w:val="0066663D"/>
    <w:rsid w:val="006666CC"/>
    <w:rsid w:val="00666F21"/>
    <w:rsid w:val="006671DF"/>
    <w:rsid w:val="0067088F"/>
    <w:rsid w:val="006709C2"/>
    <w:rsid w:val="00671C82"/>
    <w:rsid w:val="006724A5"/>
    <w:rsid w:val="00673261"/>
    <w:rsid w:val="00675C74"/>
    <w:rsid w:val="0067635C"/>
    <w:rsid w:val="00676804"/>
    <w:rsid w:val="0067783F"/>
    <w:rsid w:val="00680349"/>
    <w:rsid w:val="0068195E"/>
    <w:rsid w:val="00682A5E"/>
    <w:rsid w:val="00682A7A"/>
    <w:rsid w:val="00682F8F"/>
    <w:rsid w:val="006830C8"/>
    <w:rsid w:val="00683B42"/>
    <w:rsid w:val="006840DD"/>
    <w:rsid w:val="006840DE"/>
    <w:rsid w:val="0068461F"/>
    <w:rsid w:val="00684A84"/>
    <w:rsid w:val="00684FA7"/>
    <w:rsid w:val="0068628B"/>
    <w:rsid w:val="006864BF"/>
    <w:rsid w:val="006871D6"/>
    <w:rsid w:val="0068751B"/>
    <w:rsid w:val="00687B55"/>
    <w:rsid w:val="00690D70"/>
    <w:rsid w:val="006914C4"/>
    <w:rsid w:val="006921EF"/>
    <w:rsid w:val="00693D1F"/>
    <w:rsid w:val="00694173"/>
    <w:rsid w:val="0069459E"/>
    <w:rsid w:val="00694BE7"/>
    <w:rsid w:val="006973B0"/>
    <w:rsid w:val="00697B47"/>
    <w:rsid w:val="006A0093"/>
    <w:rsid w:val="006A0E2F"/>
    <w:rsid w:val="006A1805"/>
    <w:rsid w:val="006A397B"/>
    <w:rsid w:val="006A4835"/>
    <w:rsid w:val="006A5865"/>
    <w:rsid w:val="006A7023"/>
    <w:rsid w:val="006A7D9B"/>
    <w:rsid w:val="006B08C6"/>
    <w:rsid w:val="006B0C9F"/>
    <w:rsid w:val="006B3215"/>
    <w:rsid w:val="006B33DD"/>
    <w:rsid w:val="006B349E"/>
    <w:rsid w:val="006B40CB"/>
    <w:rsid w:val="006B4505"/>
    <w:rsid w:val="006B45F1"/>
    <w:rsid w:val="006B59AD"/>
    <w:rsid w:val="006B6F35"/>
    <w:rsid w:val="006C12D0"/>
    <w:rsid w:val="006C1D7B"/>
    <w:rsid w:val="006C3153"/>
    <w:rsid w:val="006C5269"/>
    <w:rsid w:val="006C532D"/>
    <w:rsid w:val="006C766D"/>
    <w:rsid w:val="006D0E3B"/>
    <w:rsid w:val="006D0E98"/>
    <w:rsid w:val="006D1806"/>
    <w:rsid w:val="006D1B2E"/>
    <w:rsid w:val="006D1D5D"/>
    <w:rsid w:val="006D2E39"/>
    <w:rsid w:val="006D317D"/>
    <w:rsid w:val="006D32A5"/>
    <w:rsid w:val="006D345B"/>
    <w:rsid w:val="006D3767"/>
    <w:rsid w:val="006D52DE"/>
    <w:rsid w:val="006D61A3"/>
    <w:rsid w:val="006D69C9"/>
    <w:rsid w:val="006D7B56"/>
    <w:rsid w:val="006E235F"/>
    <w:rsid w:val="006E2E49"/>
    <w:rsid w:val="006E319A"/>
    <w:rsid w:val="006E56AF"/>
    <w:rsid w:val="006E5811"/>
    <w:rsid w:val="006E7527"/>
    <w:rsid w:val="006F1218"/>
    <w:rsid w:val="006F2CDD"/>
    <w:rsid w:val="006F2D75"/>
    <w:rsid w:val="006F30BB"/>
    <w:rsid w:val="006F3312"/>
    <w:rsid w:val="006F43B4"/>
    <w:rsid w:val="006F4BE8"/>
    <w:rsid w:val="006F544C"/>
    <w:rsid w:val="006F5AA0"/>
    <w:rsid w:val="006F5EB3"/>
    <w:rsid w:val="006F6660"/>
    <w:rsid w:val="00701C7F"/>
    <w:rsid w:val="00702133"/>
    <w:rsid w:val="007028FF"/>
    <w:rsid w:val="007107B7"/>
    <w:rsid w:val="007127D2"/>
    <w:rsid w:val="00712A47"/>
    <w:rsid w:val="00712E1E"/>
    <w:rsid w:val="00713896"/>
    <w:rsid w:val="00714336"/>
    <w:rsid w:val="0071596F"/>
    <w:rsid w:val="00716C83"/>
    <w:rsid w:val="00720574"/>
    <w:rsid w:val="00720AD0"/>
    <w:rsid w:val="00722772"/>
    <w:rsid w:val="00724B22"/>
    <w:rsid w:val="00724BE6"/>
    <w:rsid w:val="00724CC3"/>
    <w:rsid w:val="00725E45"/>
    <w:rsid w:val="0072628C"/>
    <w:rsid w:val="007266E6"/>
    <w:rsid w:val="00726C3C"/>
    <w:rsid w:val="00727377"/>
    <w:rsid w:val="00731555"/>
    <w:rsid w:val="00731B63"/>
    <w:rsid w:val="00731F78"/>
    <w:rsid w:val="00732D74"/>
    <w:rsid w:val="00733469"/>
    <w:rsid w:val="00733637"/>
    <w:rsid w:val="007338AF"/>
    <w:rsid w:val="00734340"/>
    <w:rsid w:val="0073513E"/>
    <w:rsid w:val="00735703"/>
    <w:rsid w:val="00735F4A"/>
    <w:rsid w:val="007362E1"/>
    <w:rsid w:val="007367A8"/>
    <w:rsid w:val="00737093"/>
    <w:rsid w:val="007374D3"/>
    <w:rsid w:val="00740381"/>
    <w:rsid w:val="0074401E"/>
    <w:rsid w:val="007458B9"/>
    <w:rsid w:val="00745C13"/>
    <w:rsid w:val="00745CCB"/>
    <w:rsid w:val="00746AF8"/>
    <w:rsid w:val="00746F55"/>
    <w:rsid w:val="007503D8"/>
    <w:rsid w:val="0075146B"/>
    <w:rsid w:val="0075262E"/>
    <w:rsid w:val="00753F91"/>
    <w:rsid w:val="00754A11"/>
    <w:rsid w:val="00755D83"/>
    <w:rsid w:val="00755F20"/>
    <w:rsid w:val="00756F2D"/>
    <w:rsid w:val="007574BE"/>
    <w:rsid w:val="00760FFE"/>
    <w:rsid w:val="00761549"/>
    <w:rsid w:val="007630C9"/>
    <w:rsid w:val="00770395"/>
    <w:rsid w:val="007704DF"/>
    <w:rsid w:val="00770BB1"/>
    <w:rsid w:val="0077101E"/>
    <w:rsid w:val="0077125E"/>
    <w:rsid w:val="00771F70"/>
    <w:rsid w:val="007722B5"/>
    <w:rsid w:val="007723DF"/>
    <w:rsid w:val="00772402"/>
    <w:rsid w:val="0077283C"/>
    <w:rsid w:val="007731A4"/>
    <w:rsid w:val="00773345"/>
    <w:rsid w:val="00773501"/>
    <w:rsid w:val="00773FF3"/>
    <w:rsid w:val="00774AA3"/>
    <w:rsid w:val="00775E1A"/>
    <w:rsid w:val="00780535"/>
    <w:rsid w:val="00781125"/>
    <w:rsid w:val="0078154E"/>
    <w:rsid w:val="0078252E"/>
    <w:rsid w:val="00782F28"/>
    <w:rsid w:val="00783087"/>
    <w:rsid w:val="00783AE3"/>
    <w:rsid w:val="00783E59"/>
    <w:rsid w:val="00784710"/>
    <w:rsid w:val="00784DDA"/>
    <w:rsid w:val="00785D41"/>
    <w:rsid w:val="00787F09"/>
    <w:rsid w:val="00791573"/>
    <w:rsid w:val="0079254E"/>
    <w:rsid w:val="00793247"/>
    <w:rsid w:val="007937C6"/>
    <w:rsid w:val="007939F8"/>
    <w:rsid w:val="00793B02"/>
    <w:rsid w:val="00793DE4"/>
    <w:rsid w:val="00793E86"/>
    <w:rsid w:val="007947E7"/>
    <w:rsid w:val="0079543C"/>
    <w:rsid w:val="00796D49"/>
    <w:rsid w:val="00797713"/>
    <w:rsid w:val="007A1E39"/>
    <w:rsid w:val="007A2F19"/>
    <w:rsid w:val="007A6325"/>
    <w:rsid w:val="007B157D"/>
    <w:rsid w:val="007B15D4"/>
    <w:rsid w:val="007B2051"/>
    <w:rsid w:val="007B2384"/>
    <w:rsid w:val="007B38D3"/>
    <w:rsid w:val="007B3AE4"/>
    <w:rsid w:val="007B3E14"/>
    <w:rsid w:val="007B75BE"/>
    <w:rsid w:val="007B763C"/>
    <w:rsid w:val="007C125E"/>
    <w:rsid w:val="007C1A83"/>
    <w:rsid w:val="007C2EE8"/>
    <w:rsid w:val="007C3990"/>
    <w:rsid w:val="007C6746"/>
    <w:rsid w:val="007C72C2"/>
    <w:rsid w:val="007C79EB"/>
    <w:rsid w:val="007D0838"/>
    <w:rsid w:val="007D14BE"/>
    <w:rsid w:val="007D16F0"/>
    <w:rsid w:val="007D19D8"/>
    <w:rsid w:val="007D39B4"/>
    <w:rsid w:val="007D3FAC"/>
    <w:rsid w:val="007D4200"/>
    <w:rsid w:val="007D496F"/>
    <w:rsid w:val="007D56FF"/>
    <w:rsid w:val="007D6D12"/>
    <w:rsid w:val="007E0D64"/>
    <w:rsid w:val="007E17DB"/>
    <w:rsid w:val="007E1FF4"/>
    <w:rsid w:val="007E36A2"/>
    <w:rsid w:val="007E3B63"/>
    <w:rsid w:val="007E4447"/>
    <w:rsid w:val="007E44AF"/>
    <w:rsid w:val="007E5463"/>
    <w:rsid w:val="007E60CE"/>
    <w:rsid w:val="007F0024"/>
    <w:rsid w:val="007F0504"/>
    <w:rsid w:val="007F0BA9"/>
    <w:rsid w:val="007F0C0B"/>
    <w:rsid w:val="007F1C95"/>
    <w:rsid w:val="007F26AB"/>
    <w:rsid w:val="007F3D9E"/>
    <w:rsid w:val="007F59F4"/>
    <w:rsid w:val="008003D5"/>
    <w:rsid w:val="00800B15"/>
    <w:rsid w:val="008017B6"/>
    <w:rsid w:val="008018E0"/>
    <w:rsid w:val="0080304B"/>
    <w:rsid w:val="00806001"/>
    <w:rsid w:val="008065A0"/>
    <w:rsid w:val="00807417"/>
    <w:rsid w:val="008102FE"/>
    <w:rsid w:val="00810E37"/>
    <w:rsid w:val="00811B72"/>
    <w:rsid w:val="00811B7F"/>
    <w:rsid w:val="00811F5B"/>
    <w:rsid w:val="00812987"/>
    <w:rsid w:val="00812E87"/>
    <w:rsid w:val="00813119"/>
    <w:rsid w:val="0081414E"/>
    <w:rsid w:val="00814153"/>
    <w:rsid w:val="00814C45"/>
    <w:rsid w:val="00817C0F"/>
    <w:rsid w:val="00820009"/>
    <w:rsid w:val="008209F5"/>
    <w:rsid w:val="00821A6E"/>
    <w:rsid w:val="008224C3"/>
    <w:rsid w:val="00824017"/>
    <w:rsid w:val="00824453"/>
    <w:rsid w:val="00824F9C"/>
    <w:rsid w:val="00825580"/>
    <w:rsid w:val="00825662"/>
    <w:rsid w:val="0082689E"/>
    <w:rsid w:val="00830BCA"/>
    <w:rsid w:val="008325C1"/>
    <w:rsid w:val="008325EF"/>
    <w:rsid w:val="00833FD5"/>
    <w:rsid w:val="008349C5"/>
    <w:rsid w:val="00834CEB"/>
    <w:rsid w:val="00834E1A"/>
    <w:rsid w:val="00836338"/>
    <w:rsid w:val="008363F2"/>
    <w:rsid w:val="00837F7F"/>
    <w:rsid w:val="008416A4"/>
    <w:rsid w:val="0084266A"/>
    <w:rsid w:val="00844261"/>
    <w:rsid w:val="00845FD9"/>
    <w:rsid w:val="00846746"/>
    <w:rsid w:val="008473B9"/>
    <w:rsid w:val="00847C7A"/>
    <w:rsid w:val="0085003A"/>
    <w:rsid w:val="0085072E"/>
    <w:rsid w:val="00851DC6"/>
    <w:rsid w:val="00852F7C"/>
    <w:rsid w:val="00854AF2"/>
    <w:rsid w:val="00854E47"/>
    <w:rsid w:val="008551D1"/>
    <w:rsid w:val="00855C11"/>
    <w:rsid w:val="00855D5D"/>
    <w:rsid w:val="00855F04"/>
    <w:rsid w:val="008560D3"/>
    <w:rsid w:val="00856CE2"/>
    <w:rsid w:val="00857F95"/>
    <w:rsid w:val="008603C9"/>
    <w:rsid w:val="00860A37"/>
    <w:rsid w:val="008612CC"/>
    <w:rsid w:val="00861547"/>
    <w:rsid w:val="008615F5"/>
    <w:rsid w:val="00861A1B"/>
    <w:rsid w:val="008639E0"/>
    <w:rsid w:val="008656C6"/>
    <w:rsid w:val="00867BAE"/>
    <w:rsid w:val="00870682"/>
    <w:rsid w:val="00870C7F"/>
    <w:rsid w:val="00871355"/>
    <w:rsid w:val="00871FC9"/>
    <w:rsid w:val="00872C3A"/>
    <w:rsid w:val="00873C34"/>
    <w:rsid w:val="00874C81"/>
    <w:rsid w:val="0087625A"/>
    <w:rsid w:val="00877FEF"/>
    <w:rsid w:val="008810F8"/>
    <w:rsid w:val="008828ED"/>
    <w:rsid w:val="0088350C"/>
    <w:rsid w:val="008868C5"/>
    <w:rsid w:val="00886E05"/>
    <w:rsid w:val="00887C56"/>
    <w:rsid w:val="008903A0"/>
    <w:rsid w:val="0089041E"/>
    <w:rsid w:val="0089110E"/>
    <w:rsid w:val="0089225D"/>
    <w:rsid w:val="0089376C"/>
    <w:rsid w:val="0089478F"/>
    <w:rsid w:val="008951D2"/>
    <w:rsid w:val="00895B88"/>
    <w:rsid w:val="00896000"/>
    <w:rsid w:val="008961E8"/>
    <w:rsid w:val="00897031"/>
    <w:rsid w:val="008978F3"/>
    <w:rsid w:val="008A0FCA"/>
    <w:rsid w:val="008A1F0C"/>
    <w:rsid w:val="008A21AC"/>
    <w:rsid w:val="008A260A"/>
    <w:rsid w:val="008A2B8C"/>
    <w:rsid w:val="008A7C34"/>
    <w:rsid w:val="008A7E3C"/>
    <w:rsid w:val="008B134A"/>
    <w:rsid w:val="008B4D8E"/>
    <w:rsid w:val="008B5C0B"/>
    <w:rsid w:val="008B6F8F"/>
    <w:rsid w:val="008B7374"/>
    <w:rsid w:val="008B74F2"/>
    <w:rsid w:val="008B75A7"/>
    <w:rsid w:val="008B7F1D"/>
    <w:rsid w:val="008C0571"/>
    <w:rsid w:val="008C0A39"/>
    <w:rsid w:val="008C0B57"/>
    <w:rsid w:val="008C1939"/>
    <w:rsid w:val="008C1FFD"/>
    <w:rsid w:val="008C21FB"/>
    <w:rsid w:val="008C2CE4"/>
    <w:rsid w:val="008C3885"/>
    <w:rsid w:val="008C5608"/>
    <w:rsid w:val="008C773F"/>
    <w:rsid w:val="008C77A3"/>
    <w:rsid w:val="008C79C9"/>
    <w:rsid w:val="008D2467"/>
    <w:rsid w:val="008D5EE1"/>
    <w:rsid w:val="008D6594"/>
    <w:rsid w:val="008E01C3"/>
    <w:rsid w:val="008E094E"/>
    <w:rsid w:val="008E1B4F"/>
    <w:rsid w:val="008E30B4"/>
    <w:rsid w:val="008E6C7A"/>
    <w:rsid w:val="008E6DDE"/>
    <w:rsid w:val="008E7728"/>
    <w:rsid w:val="008E78EF"/>
    <w:rsid w:val="008F08BB"/>
    <w:rsid w:val="008F0ACC"/>
    <w:rsid w:val="008F0EEF"/>
    <w:rsid w:val="008F1669"/>
    <w:rsid w:val="008F28B2"/>
    <w:rsid w:val="008F2A50"/>
    <w:rsid w:val="008F6F61"/>
    <w:rsid w:val="00900603"/>
    <w:rsid w:val="009028CB"/>
    <w:rsid w:val="00907063"/>
    <w:rsid w:val="00907B35"/>
    <w:rsid w:val="0091041E"/>
    <w:rsid w:val="009108D4"/>
    <w:rsid w:val="009109E4"/>
    <w:rsid w:val="00911613"/>
    <w:rsid w:val="009117D2"/>
    <w:rsid w:val="009119FC"/>
    <w:rsid w:val="00911F2A"/>
    <w:rsid w:val="009132F2"/>
    <w:rsid w:val="00915633"/>
    <w:rsid w:val="00917FC6"/>
    <w:rsid w:val="00920276"/>
    <w:rsid w:val="009203CE"/>
    <w:rsid w:val="009225FD"/>
    <w:rsid w:val="00923F42"/>
    <w:rsid w:val="00924506"/>
    <w:rsid w:val="0092466F"/>
    <w:rsid w:val="00924A88"/>
    <w:rsid w:val="00925B1C"/>
    <w:rsid w:val="00926F25"/>
    <w:rsid w:val="00927954"/>
    <w:rsid w:val="00930194"/>
    <w:rsid w:val="009319C6"/>
    <w:rsid w:val="00931B83"/>
    <w:rsid w:val="00931BE3"/>
    <w:rsid w:val="00933078"/>
    <w:rsid w:val="009347F7"/>
    <w:rsid w:val="00934B8A"/>
    <w:rsid w:val="00934DD7"/>
    <w:rsid w:val="00936C76"/>
    <w:rsid w:val="00937366"/>
    <w:rsid w:val="00941C2E"/>
    <w:rsid w:val="00941E81"/>
    <w:rsid w:val="00942B12"/>
    <w:rsid w:val="009447F2"/>
    <w:rsid w:val="00944B60"/>
    <w:rsid w:val="00946098"/>
    <w:rsid w:val="00950015"/>
    <w:rsid w:val="00951644"/>
    <w:rsid w:val="00951815"/>
    <w:rsid w:val="0095190A"/>
    <w:rsid w:val="009538DF"/>
    <w:rsid w:val="00954232"/>
    <w:rsid w:val="009543EA"/>
    <w:rsid w:val="00954448"/>
    <w:rsid w:val="00955F36"/>
    <w:rsid w:val="009560D4"/>
    <w:rsid w:val="00957494"/>
    <w:rsid w:val="009605DE"/>
    <w:rsid w:val="00961652"/>
    <w:rsid w:val="00962C40"/>
    <w:rsid w:val="00962E81"/>
    <w:rsid w:val="00963AC1"/>
    <w:rsid w:val="009701DE"/>
    <w:rsid w:val="00970C57"/>
    <w:rsid w:val="009711D8"/>
    <w:rsid w:val="00971BB0"/>
    <w:rsid w:val="00972374"/>
    <w:rsid w:val="009756A6"/>
    <w:rsid w:val="00975927"/>
    <w:rsid w:val="00975960"/>
    <w:rsid w:val="00976510"/>
    <w:rsid w:val="00976A79"/>
    <w:rsid w:val="009772E7"/>
    <w:rsid w:val="009804D0"/>
    <w:rsid w:val="0098057C"/>
    <w:rsid w:val="009806C1"/>
    <w:rsid w:val="00981AF8"/>
    <w:rsid w:val="00981D05"/>
    <w:rsid w:val="00981DE1"/>
    <w:rsid w:val="00982678"/>
    <w:rsid w:val="00983855"/>
    <w:rsid w:val="009851FD"/>
    <w:rsid w:val="00985961"/>
    <w:rsid w:val="00985B1A"/>
    <w:rsid w:val="009861E1"/>
    <w:rsid w:val="0098641B"/>
    <w:rsid w:val="0098644F"/>
    <w:rsid w:val="009867F8"/>
    <w:rsid w:val="00986BDD"/>
    <w:rsid w:val="009907A2"/>
    <w:rsid w:val="00990E0D"/>
    <w:rsid w:val="00991367"/>
    <w:rsid w:val="00993128"/>
    <w:rsid w:val="00994FE9"/>
    <w:rsid w:val="00995FAA"/>
    <w:rsid w:val="00996D23"/>
    <w:rsid w:val="00997A9B"/>
    <w:rsid w:val="009A049C"/>
    <w:rsid w:val="009A0FAB"/>
    <w:rsid w:val="009A1008"/>
    <w:rsid w:val="009A4DD2"/>
    <w:rsid w:val="009A5940"/>
    <w:rsid w:val="009A5AAD"/>
    <w:rsid w:val="009A5DAD"/>
    <w:rsid w:val="009A6132"/>
    <w:rsid w:val="009A61A2"/>
    <w:rsid w:val="009B1020"/>
    <w:rsid w:val="009B1414"/>
    <w:rsid w:val="009B3523"/>
    <w:rsid w:val="009B3FED"/>
    <w:rsid w:val="009B4A04"/>
    <w:rsid w:val="009B6017"/>
    <w:rsid w:val="009B7004"/>
    <w:rsid w:val="009B744E"/>
    <w:rsid w:val="009C0489"/>
    <w:rsid w:val="009C07A5"/>
    <w:rsid w:val="009C0C20"/>
    <w:rsid w:val="009C1031"/>
    <w:rsid w:val="009C2408"/>
    <w:rsid w:val="009C2B14"/>
    <w:rsid w:val="009C3625"/>
    <w:rsid w:val="009C3DC3"/>
    <w:rsid w:val="009C4E8B"/>
    <w:rsid w:val="009C4F48"/>
    <w:rsid w:val="009C79C8"/>
    <w:rsid w:val="009D0B86"/>
    <w:rsid w:val="009D1E02"/>
    <w:rsid w:val="009D2387"/>
    <w:rsid w:val="009D25F7"/>
    <w:rsid w:val="009D3C0B"/>
    <w:rsid w:val="009D3D72"/>
    <w:rsid w:val="009D4AC6"/>
    <w:rsid w:val="009D5039"/>
    <w:rsid w:val="009E05A1"/>
    <w:rsid w:val="009E1220"/>
    <w:rsid w:val="009E1C87"/>
    <w:rsid w:val="009E32E3"/>
    <w:rsid w:val="009E34F4"/>
    <w:rsid w:val="009E3D19"/>
    <w:rsid w:val="009E43A3"/>
    <w:rsid w:val="009E4E73"/>
    <w:rsid w:val="009E6464"/>
    <w:rsid w:val="009E6C4B"/>
    <w:rsid w:val="009E7A2B"/>
    <w:rsid w:val="009F0984"/>
    <w:rsid w:val="009F09EE"/>
    <w:rsid w:val="009F10DC"/>
    <w:rsid w:val="009F11D4"/>
    <w:rsid w:val="009F1B5F"/>
    <w:rsid w:val="009F209A"/>
    <w:rsid w:val="009F20A2"/>
    <w:rsid w:val="009F2D2A"/>
    <w:rsid w:val="009F44B5"/>
    <w:rsid w:val="009F47A0"/>
    <w:rsid w:val="009F4BD5"/>
    <w:rsid w:val="009F61E0"/>
    <w:rsid w:val="009F74CB"/>
    <w:rsid w:val="009F76D8"/>
    <w:rsid w:val="009F7858"/>
    <w:rsid w:val="00A005BC"/>
    <w:rsid w:val="00A01FD6"/>
    <w:rsid w:val="00A022F6"/>
    <w:rsid w:val="00A02433"/>
    <w:rsid w:val="00A03549"/>
    <w:rsid w:val="00A037ED"/>
    <w:rsid w:val="00A06D59"/>
    <w:rsid w:val="00A0745F"/>
    <w:rsid w:val="00A104E4"/>
    <w:rsid w:val="00A11CFC"/>
    <w:rsid w:val="00A11E87"/>
    <w:rsid w:val="00A126C5"/>
    <w:rsid w:val="00A148C4"/>
    <w:rsid w:val="00A1494E"/>
    <w:rsid w:val="00A14D8B"/>
    <w:rsid w:val="00A1519D"/>
    <w:rsid w:val="00A15D3B"/>
    <w:rsid w:val="00A16B39"/>
    <w:rsid w:val="00A20100"/>
    <w:rsid w:val="00A21220"/>
    <w:rsid w:val="00A21F78"/>
    <w:rsid w:val="00A225E3"/>
    <w:rsid w:val="00A25E9E"/>
    <w:rsid w:val="00A27A4E"/>
    <w:rsid w:val="00A27A9D"/>
    <w:rsid w:val="00A27CC3"/>
    <w:rsid w:val="00A3337C"/>
    <w:rsid w:val="00A33BA9"/>
    <w:rsid w:val="00A33E5C"/>
    <w:rsid w:val="00A34B59"/>
    <w:rsid w:val="00A3516D"/>
    <w:rsid w:val="00A36ED1"/>
    <w:rsid w:val="00A378CF"/>
    <w:rsid w:val="00A37B1E"/>
    <w:rsid w:val="00A40C66"/>
    <w:rsid w:val="00A4243C"/>
    <w:rsid w:val="00A42953"/>
    <w:rsid w:val="00A43005"/>
    <w:rsid w:val="00A437DA"/>
    <w:rsid w:val="00A44133"/>
    <w:rsid w:val="00A44A7E"/>
    <w:rsid w:val="00A45D9C"/>
    <w:rsid w:val="00A504DC"/>
    <w:rsid w:val="00A50AFE"/>
    <w:rsid w:val="00A5353B"/>
    <w:rsid w:val="00A53F49"/>
    <w:rsid w:val="00A54B0E"/>
    <w:rsid w:val="00A55A36"/>
    <w:rsid w:val="00A55E43"/>
    <w:rsid w:val="00A57082"/>
    <w:rsid w:val="00A60545"/>
    <w:rsid w:val="00A60DD8"/>
    <w:rsid w:val="00A62114"/>
    <w:rsid w:val="00A6317F"/>
    <w:rsid w:val="00A63D11"/>
    <w:rsid w:val="00A65BAF"/>
    <w:rsid w:val="00A65E0B"/>
    <w:rsid w:val="00A665C0"/>
    <w:rsid w:val="00A66A67"/>
    <w:rsid w:val="00A67A08"/>
    <w:rsid w:val="00A7076C"/>
    <w:rsid w:val="00A71408"/>
    <w:rsid w:val="00A7179D"/>
    <w:rsid w:val="00A71968"/>
    <w:rsid w:val="00A73171"/>
    <w:rsid w:val="00A73195"/>
    <w:rsid w:val="00A73AD1"/>
    <w:rsid w:val="00A76815"/>
    <w:rsid w:val="00A771BD"/>
    <w:rsid w:val="00A77FC6"/>
    <w:rsid w:val="00A801B9"/>
    <w:rsid w:val="00A813F2"/>
    <w:rsid w:val="00A81D5A"/>
    <w:rsid w:val="00A8245F"/>
    <w:rsid w:val="00A83DDF"/>
    <w:rsid w:val="00A84580"/>
    <w:rsid w:val="00A865A6"/>
    <w:rsid w:val="00A86C63"/>
    <w:rsid w:val="00A87478"/>
    <w:rsid w:val="00A9063F"/>
    <w:rsid w:val="00A90F0A"/>
    <w:rsid w:val="00A91D06"/>
    <w:rsid w:val="00A9212E"/>
    <w:rsid w:val="00A94471"/>
    <w:rsid w:val="00A96F42"/>
    <w:rsid w:val="00AA2828"/>
    <w:rsid w:val="00AA2B30"/>
    <w:rsid w:val="00AA2CD5"/>
    <w:rsid w:val="00AA377C"/>
    <w:rsid w:val="00AA5683"/>
    <w:rsid w:val="00AA57C7"/>
    <w:rsid w:val="00AA592E"/>
    <w:rsid w:val="00AA7251"/>
    <w:rsid w:val="00AB0313"/>
    <w:rsid w:val="00AB089C"/>
    <w:rsid w:val="00AB1F4C"/>
    <w:rsid w:val="00AB263F"/>
    <w:rsid w:val="00AB3A7E"/>
    <w:rsid w:val="00AB3E1D"/>
    <w:rsid w:val="00AB53DD"/>
    <w:rsid w:val="00AC42AB"/>
    <w:rsid w:val="00AC43A4"/>
    <w:rsid w:val="00AC57C9"/>
    <w:rsid w:val="00AC5DDD"/>
    <w:rsid w:val="00AD0278"/>
    <w:rsid w:val="00AD052C"/>
    <w:rsid w:val="00AD1B15"/>
    <w:rsid w:val="00AD1D11"/>
    <w:rsid w:val="00AD2143"/>
    <w:rsid w:val="00AD24C7"/>
    <w:rsid w:val="00AD4336"/>
    <w:rsid w:val="00AD44BF"/>
    <w:rsid w:val="00AD4E94"/>
    <w:rsid w:val="00AD6852"/>
    <w:rsid w:val="00AD7706"/>
    <w:rsid w:val="00AD7974"/>
    <w:rsid w:val="00AE0781"/>
    <w:rsid w:val="00AE0E52"/>
    <w:rsid w:val="00AE199E"/>
    <w:rsid w:val="00AE505D"/>
    <w:rsid w:val="00AE581D"/>
    <w:rsid w:val="00AE5B40"/>
    <w:rsid w:val="00AE6A91"/>
    <w:rsid w:val="00AE7884"/>
    <w:rsid w:val="00AF0B80"/>
    <w:rsid w:val="00AF0C2F"/>
    <w:rsid w:val="00AF13B7"/>
    <w:rsid w:val="00AF1DAF"/>
    <w:rsid w:val="00AF23EB"/>
    <w:rsid w:val="00AF4E3B"/>
    <w:rsid w:val="00AF591A"/>
    <w:rsid w:val="00AF5A4A"/>
    <w:rsid w:val="00AF63E6"/>
    <w:rsid w:val="00B02960"/>
    <w:rsid w:val="00B033D1"/>
    <w:rsid w:val="00B04389"/>
    <w:rsid w:val="00B054D5"/>
    <w:rsid w:val="00B05552"/>
    <w:rsid w:val="00B06119"/>
    <w:rsid w:val="00B0675B"/>
    <w:rsid w:val="00B0790E"/>
    <w:rsid w:val="00B07BD7"/>
    <w:rsid w:val="00B10744"/>
    <w:rsid w:val="00B124C1"/>
    <w:rsid w:val="00B12D1B"/>
    <w:rsid w:val="00B14255"/>
    <w:rsid w:val="00B14B12"/>
    <w:rsid w:val="00B161E2"/>
    <w:rsid w:val="00B168A8"/>
    <w:rsid w:val="00B17107"/>
    <w:rsid w:val="00B17C01"/>
    <w:rsid w:val="00B17C6A"/>
    <w:rsid w:val="00B20EA5"/>
    <w:rsid w:val="00B24A9B"/>
    <w:rsid w:val="00B24C9B"/>
    <w:rsid w:val="00B26136"/>
    <w:rsid w:val="00B26508"/>
    <w:rsid w:val="00B2715F"/>
    <w:rsid w:val="00B30D91"/>
    <w:rsid w:val="00B3158B"/>
    <w:rsid w:val="00B32467"/>
    <w:rsid w:val="00B32A8D"/>
    <w:rsid w:val="00B32B5C"/>
    <w:rsid w:val="00B33777"/>
    <w:rsid w:val="00B350B9"/>
    <w:rsid w:val="00B359BD"/>
    <w:rsid w:val="00B37304"/>
    <w:rsid w:val="00B37A3D"/>
    <w:rsid w:val="00B37D53"/>
    <w:rsid w:val="00B440DB"/>
    <w:rsid w:val="00B4454D"/>
    <w:rsid w:val="00B4476A"/>
    <w:rsid w:val="00B456B5"/>
    <w:rsid w:val="00B45A0B"/>
    <w:rsid w:val="00B4623E"/>
    <w:rsid w:val="00B465F5"/>
    <w:rsid w:val="00B4731F"/>
    <w:rsid w:val="00B47E0B"/>
    <w:rsid w:val="00B47FD0"/>
    <w:rsid w:val="00B50364"/>
    <w:rsid w:val="00B516A5"/>
    <w:rsid w:val="00B5177B"/>
    <w:rsid w:val="00B5311C"/>
    <w:rsid w:val="00B5393A"/>
    <w:rsid w:val="00B5563C"/>
    <w:rsid w:val="00B56434"/>
    <w:rsid w:val="00B5649D"/>
    <w:rsid w:val="00B564C6"/>
    <w:rsid w:val="00B60632"/>
    <w:rsid w:val="00B615F6"/>
    <w:rsid w:val="00B6301C"/>
    <w:rsid w:val="00B640F2"/>
    <w:rsid w:val="00B651A9"/>
    <w:rsid w:val="00B713BE"/>
    <w:rsid w:val="00B7151A"/>
    <w:rsid w:val="00B73915"/>
    <w:rsid w:val="00B7581D"/>
    <w:rsid w:val="00B7583F"/>
    <w:rsid w:val="00B759D0"/>
    <w:rsid w:val="00B75BF8"/>
    <w:rsid w:val="00B76457"/>
    <w:rsid w:val="00B76CA9"/>
    <w:rsid w:val="00B80C0A"/>
    <w:rsid w:val="00B80F48"/>
    <w:rsid w:val="00B8188F"/>
    <w:rsid w:val="00B81AB3"/>
    <w:rsid w:val="00B81DCC"/>
    <w:rsid w:val="00B82358"/>
    <w:rsid w:val="00B8249F"/>
    <w:rsid w:val="00B82834"/>
    <w:rsid w:val="00B82942"/>
    <w:rsid w:val="00B82E24"/>
    <w:rsid w:val="00B84DE0"/>
    <w:rsid w:val="00B85FC5"/>
    <w:rsid w:val="00B87AB0"/>
    <w:rsid w:val="00B90E31"/>
    <w:rsid w:val="00B91430"/>
    <w:rsid w:val="00B921AB"/>
    <w:rsid w:val="00B9290D"/>
    <w:rsid w:val="00B92AEE"/>
    <w:rsid w:val="00B93F0C"/>
    <w:rsid w:val="00B96F8D"/>
    <w:rsid w:val="00B977E0"/>
    <w:rsid w:val="00B97D9D"/>
    <w:rsid w:val="00BA0C77"/>
    <w:rsid w:val="00BA163C"/>
    <w:rsid w:val="00BA38BF"/>
    <w:rsid w:val="00BA3E48"/>
    <w:rsid w:val="00BA499B"/>
    <w:rsid w:val="00BA588C"/>
    <w:rsid w:val="00BA66DB"/>
    <w:rsid w:val="00BA677E"/>
    <w:rsid w:val="00BA7818"/>
    <w:rsid w:val="00BB061D"/>
    <w:rsid w:val="00BB089F"/>
    <w:rsid w:val="00BB131C"/>
    <w:rsid w:val="00BB2138"/>
    <w:rsid w:val="00BB4B3F"/>
    <w:rsid w:val="00BB5002"/>
    <w:rsid w:val="00BB52FD"/>
    <w:rsid w:val="00BB5734"/>
    <w:rsid w:val="00BB5997"/>
    <w:rsid w:val="00BB714F"/>
    <w:rsid w:val="00BC11BF"/>
    <w:rsid w:val="00BC1689"/>
    <w:rsid w:val="00BC274C"/>
    <w:rsid w:val="00BC3878"/>
    <w:rsid w:val="00BC3A1C"/>
    <w:rsid w:val="00BC5515"/>
    <w:rsid w:val="00BC6456"/>
    <w:rsid w:val="00BC733F"/>
    <w:rsid w:val="00BD071C"/>
    <w:rsid w:val="00BD10F7"/>
    <w:rsid w:val="00BD1107"/>
    <w:rsid w:val="00BD176C"/>
    <w:rsid w:val="00BD2C8D"/>
    <w:rsid w:val="00BD36FD"/>
    <w:rsid w:val="00BD4276"/>
    <w:rsid w:val="00BD4983"/>
    <w:rsid w:val="00BD4B16"/>
    <w:rsid w:val="00BD4BED"/>
    <w:rsid w:val="00BD4F0B"/>
    <w:rsid w:val="00BD6AD3"/>
    <w:rsid w:val="00BD766C"/>
    <w:rsid w:val="00BE076F"/>
    <w:rsid w:val="00BE0A55"/>
    <w:rsid w:val="00BE134B"/>
    <w:rsid w:val="00BE3BAC"/>
    <w:rsid w:val="00BE3CB7"/>
    <w:rsid w:val="00BE4507"/>
    <w:rsid w:val="00BE5B19"/>
    <w:rsid w:val="00BE6146"/>
    <w:rsid w:val="00BE6BC3"/>
    <w:rsid w:val="00BE71BB"/>
    <w:rsid w:val="00BF19B8"/>
    <w:rsid w:val="00BF1E7C"/>
    <w:rsid w:val="00BF519C"/>
    <w:rsid w:val="00BF543B"/>
    <w:rsid w:val="00BF570D"/>
    <w:rsid w:val="00BF5988"/>
    <w:rsid w:val="00BF5AB6"/>
    <w:rsid w:val="00BF759F"/>
    <w:rsid w:val="00C0041E"/>
    <w:rsid w:val="00C00D96"/>
    <w:rsid w:val="00C02DD3"/>
    <w:rsid w:val="00C03483"/>
    <w:rsid w:val="00C04285"/>
    <w:rsid w:val="00C0448C"/>
    <w:rsid w:val="00C04EED"/>
    <w:rsid w:val="00C05439"/>
    <w:rsid w:val="00C05CB7"/>
    <w:rsid w:val="00C05DC1"/>
    <w:rsid w:val="00C066C8"/>
    <w:rsid w:val="00C07D5A"/>
    <w:rsid w:val="00C10138"/>
    <w:rsid w:val="00C10717"/>
    <w:rsid w:val="00C120B4"/>
    <w:rsid w:val="00C12B30"/>
    <w:rsid w:val="00C13157"/>
    <w:rsid w:val="00C13A97"/>
    <w:rsid w:val="00C13C93"/>
    <w:rsid w:val="00C13D7C"/>
    <w:rsid w:val="00C1417A"/>
    <w:rsid w:val="00C15D52"/>
    <w:rsid w:val="00C17816"/>
    <w:rsid w:val="00C20449"/>
    <w:rsid w:val="00C20DDA"/>
    <w:rsid w:val="00C21798"/>
    <w:rsid w:val="00C220B2"/>
    <w:rsid w:val="00C22495"/>
    <w:rsid w:val="00C225B9"/>
    <w:rsid w:val="00C237BC"/>
    <w:rsid w:val="00C2678F"/>
    <w:rsid w:val="00C26E02"/>
    <w:rsid w:val="00C2725C"/>
    <w:rsid w:val="00C305D7"/>
    <w:rsid w:val="00C3216C"/>
    <w:rsid w:val="00C34241"/>
    <w:rsid w:val="00C3662A"/>
    <w:rsid w:val="00C37F5B"/>
    <w:rsid w:val="00C41B32"/>
    <w:rsid w:val="00C41F03"/>
    <w:rsid w:val="00C437C9"/>
    <w:rsid w:val="00C47016"/>
    <w:rsid w:val="00C5101E"/>
    <w:rsid w:val="00C51070"/>
    <w:rsid w:val="00C511F1"/>
    <w:rsid w:val="00C524E7"/>
    <w:rsid w:val="00C52ECA"/>
    <w:rsid w:val="00C533E2"/>
    <w:rsid w:val="00C53531"/>
    <w:rsid w:val="00C542C9"/>
    <w:rsid w:val="00C579BC"/>
    <w:rsid w:val="00C62D4A"/>
    <w:rsid w:val="00C63462"/>
    <w:rsid w:val="00C67B74"/>
    <w:rsid w:val="00C67E37"/>
    <w:rsid w:val="00C67F13"/>
    <w:rsid w:val="00C70E35"/>
    <w:rsid w:val="00C712A8"/>
    <w:rsid w:val="00C71E4A"/>
    <w:rsid w:val="00C71EFA"/>
    <w:rsid w:val="00C726DB"/>
    <w:rsid w:val="00C729F3"/>
    <w:rsid w:val="00C72F04"/>
    <w:rsid w:val="00C756AC"/>
    <w:rsid w:val="00C76402"/>
    <w:rsid w:val="00C77E4F"/>
    <w:rsid w:val="00C8245F"/>
    <w:rsid w:val="00C8262C"/>
    <w:rsid w:val="00C82DBD"/>
    <w:rsid w:val="00C82F9A"/>
    <w:rsid w:val="00C82FD9"/>
    <w:rsid w:val="00C83485"/>
    <w:rsid w:val="00C85B27"/>
    <w:rsid w:val="00C8667F"/>
    <w:rsid w:val="00C86FE9"/>
    <w:rsid w:val="00C877F3"/>
    <w:rsid w:val="00C90B94"/>
    <w:rsid w:val="00C90C64"/>
    <w:rsid w:val="00C929E6"/>
    <w:rsid w:val="00C92EDC"/>
    <w:rsid w:val="00C93238"/>
    <w:rsid w:val="00C93804"/>
    <w:rsid w:val="00C94F29"/>
    <w:rsid w:val="00C958FA"/>
    <w:rsid w:val="00C962A4"/>
    <w:rsid w:val="00C96805"/>
    <w:rsid w:val="00C96A9B"/>
    <w:rsid w:val="00C97413"/>
    <w:rsid w:val="00C97C0F"/>
    <w:rsid w:val="00C97E5F"/>
    <w:rsid w:val="00CA1170"/>
    <w:rsid w:val="00CA26AC"/>
    <w:rsid w:val="00CA3799"/>
    <w:rsid w:val="00CA4249"/>
    <w:rsid w:val="00CA649C"/>
    <w:rsid w:val="00CA65BA"/>
    <w:rsid w:val="00CA77C6"/>
    <w:rsid w:val="00CA7B04"/>
    <w:rsid w:val="00CA7C24"/>
    <w:rsid w:val="00CB03E0"/>
    <w:rsid w:val="00CB06DB"/>
    <w:rsid w:val="00CB0855"/>
    <w:rsid w:val="00CB0A85"/>
    <w:rsid w:val="00CB1221"/>
    <w:rsid w:val="00CB1D88"/>
    <w:rsid w:val="00CB24D4"/>
    <w:rsid w:val="00CB2534"/>
    <w:rsid w:val="00CB30E9"/>
    <w:rsid w:val="00CB474C"/>
    <w:rsid w:val="00CB4899"/>
    <w:rsid w:val="00CB4911"/>
    <w:rsid w:val="00CB5669"/>
    <w:rsid w:val="00CB5F5B"/>
    <w:rsid w:val="00CB6702"/>
    <w:rsid w:val="00CB69BD"/>
    <w:rsid w:val="00CB7FAB"/>
    <w:rsid w:val="00CC1345"/>
    <w:rsid w:val="00CC1C7D"/>
    <w:rsid w:val="00CC31C2"/>
    <w:rsid w:val="00CC3232"/>
    <w:rsid w:val="00CC340C"/>
    <w:rsid w:val="00CC4355"/>
    <w:rsid w:val="00CC5D69"/>
    <w:rsid w:val="00CC678E"/>
    <w:rsid w:val="00CC67F5"/>
    <w:rsid w:val="00CC729A"/>
    <w:rsid w:val="00CC7BB7"/>
    <w:rsid w:val="00CD0171"/>
    <w:rsid w:val="00CD133C"/>
    <w:rsid w:val="00CD1A97"/>
    <w:rsid w:val="00CD35CF"/>
    <w:rsid w:val="00CD3689"/>
    <w:rsid w:val="00CD3B27"/>
    <w:rsid w:val="00CD5158"/>
    <w:rsid w:val="00CD536D"/>
    <w:rsid w:val="00CD59EF"/>
    <w:rsid w:val="00CD5BE0"/>
    <w:rsid w:val="00CD655C"/>
    <w:rsid w:val="00CE0036"/>
    <w:rsid w:val="00CE0D04"/>
    <w:rsid w:val="00CE1833"/>
    <w:rsid w:val="00CE1897"/>
    <w:rsid w:val="00CE25FE"/>
    <w:rsid w:val="00CE33B3"/>
    <w:rsid w:val="00CE57F9"/>
    <w:rsid w:val="00CE67B5"/>
    <w:rsid w:val="00CE6AC6"/>
    <w:rsid w:val="00CE723F"/>
    <w:rsid w:val="00CF1964"/>
    <w:rsid w:val="00CF1A65"/>
    <w:rsid w:val="00CF229C"/>
    <w:rsid w:val="00CF304A"/>
    <w:rsid w:val="00CF3CFC"/>
    <w:rsid w:val="00CF4178"/>
    <w:rsid w:val="00CF4392"/>
    <w:rsid w:val="00CF4CD7"/>
    <w:rsid w:val="00CF5821"/>
    <w:rsid w:val="00CF5C51"/>
    <w:rsid w:val="00CF6145"/>
    <w:rsid w:val="00CF77F6"/>
    <w:rsid w:val="00D004FA"/>
    <w:rsid w:val="00D00C3D"/>
    <w:rsid w:val="00D00CE9"/>
    <w:rsid w:val="00D02E1E"/>
    <w:rsid w:val="00D041D2"/>
    <w:rsid w:val="00D04B6A"/>
    <w:rsid w:val="00D05B04"/>
    <w:rsid w:val="00D06DE2"/>
    <w:rsid w:val="00D10C6B"/>
    <w:rsid w:val="00D12851"/>
    <w:rsid w:val="00D12B8A"/>
    <w:rsid w:val="00D12CD9"/>
    <w:rsid w:val="00D14607"/>
    <w:rsid w:val="00D148C6"/>
    <w:rsid w:val="00D14CD9"/>
    <w:rsid w:val="00D15482"/>
    <w:rsid w:val="00D157D3"/>
    <w:rsid w:val="00D20813"/>
    <w:rsid w:val="00D21A08"/>
    <w:rsid w:val="00D220FF"/>
    <w:rsid w:val="00D221F8"/>
    <w:rsid w:val="00D227D3"/>
    <w:rsid w:val="00D22AF9"/>
    <w:rsid w:val="00D230EF"/>
    <w:rsid w:val="00D2321C"/>
    <w:rsid w:val="00D23A14"/>
    <w:rsid w:val="00D24477"/>
    <w:rsid w:val="00D24487"/>
    <w:rsid w:val="00D2659C"/>
    <w:rsid w:val="00D26BCD"/>
    <w:rsid w:val="00D2744C"/>
    <w:rsid w:val="00D279B8"/>
    <w:rsid w:val="00D30B8F"/>
    <w:rsid w:val="00D30BCD"/>
    <w:rsid w:val="00D30E60"/>
    <w:rsid w:val="00D33052"/>
    <w:rsid w:val="00D330B1"/>
    <w:rsid w:val="00D34934"/>
    <w:rsid w:val="00D34C93"/>
    <w:rsid w:val="00D40793"/>
    <w:rsid w:val="00D40FAF"/>
    <w:rsid w:val="00D425D8"/>
    <w:rsid w:val="00D44139"/>
    <w:rsid w:val="00D44318"/>
    <w:rsid w:val="00D465CE"/>
    <w:rsid w:val="00D478B8"/>
    <w:rsid w:val="00D479C3"/>
    <w:rsid w:val="00D50C8B"/>
    <w:rsid w:val="00D51C66"/>
    <w:rsid w:val="00D51C94"/>
    <w:rsid w:val="00D51E39"/>
    <w:rsid w:val="00D52FF0"/>
    <w:rsid w:val="00D538E5"/>
    <w:rsid w:val="00D53FA3"/>
    <w:rsid w:val="00D55FED"/>
    <w:rsid w:val="00D565A9"/>
    <w:rsid w:val="00D575A0"/>
    <w:rsid w:val="00D577BC"/>
    <w:rsid w:val="00D57AA5"/>
    <w:rsid w:val="00D60052"/>
    <w:rsid w:val="00D60EF0"/>
    <w:rsid w:val="00D62413"/>
    <w:rsid w:val="00D624DF"/>
    <w:rsid w:val="00D6515F"/>
    <w:rsid w:val="00D6548B"/>
    <w:rsid w:val="00D66051"/>
    <w:rsid w:val="00D66C2C"/>
    <w:rsid w:val="00D70790"/>
    <w:rsid w:val="00D71281"/>
    <w:rsid w:val="00D728E2"/>
    <w:rsid w:val="00D72BA9"/>
    <w:rsid w:val="00D72CC9"/>
    <w:rsid w:val="00D73281"/>
    <w:rsid w:val="00D82E41"/>
    <w:rsid w:val="00D830B4"/>
    <w:rsid w:val="00D83C7A"/>
    <w:rsid w:val="00D84073"/>
    <w:rsid w:val="00D867A0"/>
    <w:rsid w:val="00D868B1"/>
    <w:rsid w:val="00D86E5A"/>
    <w:rsid w:val="00D90B73"/>
    <w:rsid w:val="00D9428E"/>
    <w:rsid w:val="00D94807"/>
    <w:rsid w:val="00D95568"/>
    <w:rsid w:val="00D96499"/>
    <w:rsid w:val="00D96525"/>
    <w:rsid w:val="00D97000"/>
    <w:rsid w:val="00DA023F"/>
    <w:rsid w:val="00DA02EA"/>
    <w:rsid w:val="00DA07A1"/>
    <w:rsid w:val="00DA0A02"/>
    <w:rsid w:val="00DA0E93"/>
    <w:rsid w:val="00DA30ED"/>
    <w:rsid w:val="00DA3345"/>
    <w:rsid w:val="00DA35C3"/>
    <w:rsid w:val="00DA5A48"/>
    <w:rsid w:val="00DA6AE7"/>
    <w:rsid w:val="00DA702F"/>
    <w:rsid w:val="00DB152C"/>
    <w:rsid w:val="00DB20F8"/>
    <w:rsid w:val="00DB2B69"/>
    <w:rsid w:val="00DB2BE7"/>
    <w:rsid w:val="00DB31C3"/>
    <w:rsid w:val="00DB5AC0"/>
    <w:rsid w:val="00DB5F61"/>
    <w:rsid w:val="00DB64EC"/>
    <w:rsid w:val="00DB6AA8"/>
    <w:rsid w:val="00DB7438"/>
    <w:rsid w:val="00DC09C9"/>
    <w:rsid w:val="00DC1B87"/>
    <w:rsid w:val="00DC1DD8"/>
    <w:rsid w:val="00DC1F29"/>
    <w:rsid w:val="00DC3404"/>
    <w:rsid w:val="00DC3C93"/>
    <w:rsid w:val="00DC42FE"/>
    <w:rsid w:val="00DC48F2"/>
    <w:rsid w:val="00DC4C0A"/>
    <w:rsid w:val="00DC5C00"/>
    <w:rsid w:val="00DC62AF"/>
    <w:rsid w:val="00DC73A6"/>
    <w:rsid w:val="00DD25DD"/>
    <w:rsid w:val="00DD4064"/>
    <w:rsid w:val="00DD4323"/>
    <w:rsid w:val="00DD4842"/>
    <w:rsid w:val="00DD4CDA"/>
    <w:rsid w:val="00DD5993"/>
    <w:rsid w:val="00DD5C7F"/>
    <w:rsid w:val="00DE21D2"/>
    <w:rsid w:val="00DE3B44"/>
    <w:rsid w:val="00DE460E"/>
    <w:rsid w:val="00DE4ADF"/>
    <w:rsid w:val="00DE504F"/>
    <w:rsid w:val="00DE5DC9"/>
    <w:rsid w:val="00DE6308"/>
    <w:rsid w:val="00DE6FA2"/>
    <w:rsid w:val="00DE7588"/>
    <w:rsid w:val="00DF054C"/>
    <w:rsid w:val="00DF0E14"/>
    <w:rsid w:val="00DF1929"/>
    <w:rsid w:val="00DF5A48"/>
    <w:rsid w:val="00DF67E0"/>
    <w:rsid w:val="00DF6C76"/>
    <w:rsid w:val="00E0057E"/>
    <w:rsid w:val="00E00B07"/>
    <w:rsid w:val="00E01BB3"/>
    <w:rsid w:val="00E01BD0"/>
    <w:rsid w:val="00E02E8D"/>
    <w:rsid w:val="00E0338D"/>
    <w:rsid w:val="00E035ED"/>
    <w:rsid w:val="00E035F7"/>
    <w:rsid w:val="00E037DB"/>
    <w:rsid w:val="00E037F7"/>
    <w:rsid w:val="00E04212"/>
    <w:rsid w:val="00E061A8"/>
    <w:rsid w:val="00E074C7"/>
    <w:rsid w:val="00E078A1"/>
    <w:rsid w:val="00E07D3B"/>
    <w:rsid w:val="00E07E4D"/>
    <w:rsid w:val="00E11C72"/>
    <w:rsid w:val="00E12AFF"/>
    <w:rsid w:val="00E12EE6"/>
    <w:rsid w:val="00E13997"/>
    <w:rsid w:val="00E1575F"/>
    <w:rsid w:val="00E161F7"/>
    <w:rsid w:val="00E168F4"/>
    <w:rsid w:val="00E2030D"/>
    <w:rsid w:val="00E205BE"/>
    <w:rsid w:val="00E21744"/>
    <w:rsid w:val="00E21B97"/>
    <w:rsid w:val="00E21E85"/>
    <w:rsid w:val="00E2240B"/>
    <w:rsid w:val="00E22704"/>
    <w:rsid w:val="00E23DE7"/>
    <w:rsid w:val="00E245F8"/>
    <w:rsid w:val="00E2598D"/>
    <w:rsid w:val="00E25EBA"/>
    <w:rsid w:val="00E2627D"/>
    <w:rsid w:val="00E2778B"/>
    <w:rsid w:val="00E30E6D"/>
    <w:rsid w:val="00E3243B"/>
    <w:rsid w:val="00E325F6"/>
    <w:rsid w:val="00E32B94"/>
    <w:rsid w:val="00E32E13"/>
    <w:rsid w:val="00E34D59"/>
    <w:rsid w:val="00E34F62"/>
    <w:rsid w:val="00E357D4"/>
    <w:rsid w:val="00E361CC"/>
    <w:rsid w:val="00E37575"/>
    <w:rsid w:val="00E37996"/>
    <w:rsid w:val="00E40DCB"/>
    <w:rsid w:val="00E414C5"/>
    <w:rsid w:val="00E4171B"/>
    <w:rsid w:val="00E41807"/>
    <w:rsid w:val="00E420A0"/>
    <w:rsid w:val="00E426E7"/>
    <w:rsid w:val="00E42B53"/>
    <w:rsid w:val="00E44F56"/>
    <w:rsid w:val="00E45522"/>
    <w:rsid w:val="00E463D3"/>
    <w:rsid w:val="00E468FC"/>
    <w:rsid w:val="00E476EC"/>
    <w:rsid w:val="00E501FD"/>
    <w:rsid w:val="00E5036E"/>
    <w:rsid w:val="00E514AE"/>
    <w:rsid w:val="00E519C3"/>
    <w:rsid w:val="00E52992"/>
    <w:rsid w:val="00E52CC8"/>
    <w:rsid w:val="00E52F9E"/>
    <w:rsid w:val="00E52FC2"/>
    <w:rsid w:val="00E540D7"/>
    <w:rsid w:val="00E547BA"/>
    <w:rsid w:val="00E54E4D"/>
    <w:rsid w:val="00E552DE"/>
    <w:rsid w:val="00E55F8A"/>
    <w:rsid w:val="00E56AD4"/>
    <w:rsid w:val="00E57423"/>
    <w:rsid w:val="00E60D85"/>
    <w:rsid w:val="00E610F8"/>
    <w:rsid w:val="00E61C5A"/>
    <w:rsid w:val="00E636A8"/>
    <w:rsid w:val="00E676E2"/>
    <w:rsid w:val="00E709B5"/>
    <w:rsid w:val="00E710D0"/>
    <w:rsid w:val="00E71B64"/>
    <w:rsid w:val="00E71DA4"/>
    <w:rsid w:val="00E720CA"/>
    <w:rsid w:val="00E72907"/>
    <w:rsid w:val="00E7390A"/>
    <w:rsid w:val="00E73FE9"/>
    <w:rsid w:val="00E749F3"/>
    <w:rsid w:val="00E74D2C"/>
    <w:rsid w:val="00E74FB6"/>
    <w:rsid w:val="00E80494"/>
    <w:rsid w:val="00E80543"/>
    <w:rsid w:val="00E81949"/>
    <w:rsid w:val="00E81FA8"/>
    <w:rsid w:val="00E83CE9"/>
    <w:rsid w:val="00E84BE6"/>
    <w:rsid w:val="00E86F4C"/>
    <w:rsid w:val="00E87BDA"/>
    <w:rsid w:val="00E91E25"/>
    <w:rsid w:val="00E92383"/>
    <w:rsid w:val="00E9296D"/>
    <w:rsid w:val="00E94D8E"/>
    <w:rsid w:val="00E95613"/>
    <w:rsid w:val="00E96383"/>
    <w:rsid w:val="00E97579"/>
    <w:rsid w:val="00EA0875"/>
    <w:rsid w:val="00EA189E"/>
    <w:rsid w:val="00EA1F55"/>
    <w:rsid w:val="00EA2906"/>
    <w:rsid w:val="00EA2D65"/>
    <w:rsid w:val="00EA2DA7"/>
    <w:rsid w:val="00EA313D"/>
    <w:rsid w:val="00EA3151"/>
    <w:rsid w:val="00EA3730"/>
    <w:rsid w:val="00EA3C49"/>
    <w:rsid w:val="00EA4219"/>
    <w:rsid w:val="00EA4309"/>
    <w:rsid w:val="00EA45A7"/>
    <w:rsid w:val="00EA4E04"/>
    <w:rsid w:val="00EA51FF"/>
    <w:rsid w:val="00EA566F"/>
    <w:rsid w:val="00EA6A8B"/>
    <w:rsid w:val="00EA72E9"/>
    <w:rsid w:val="00EA7BEA"/>
    <w:rsid w:val="00EB2AA7"/>
    <w:rsid w:val="00EB3551"/>
    <w:rsid w:val="00EB5173"/>
    <w:rsid w:val="00EB57E9"/>
    <w:rsid w:val="00EB6216"/>
    <w:rsid w:val="00EB69C5"/>
    <w:rsid w:val="00EB6A03"/>
    <w:rsid w:val="00EB6C58"/>
    <w:rsid w:val="00EC0E85"/>
    <w:rsid w:val="00EC1823"/>
    <w:rsid w:val="00EC35CC"/>
    <w:rsid w:val="00EC3AC9"/>
    <w:rsid w:val="00EC3B12"/>
    <w:rsid w:val="00EC480B"/>
    <w:rsid w:val="00EC53A0"/>
    <w:rsid w:val="00EC56EE"/>
    <w:rsid w:val="00EC5ABD"/>
    <w:rsid w:val="00ED142C"/>
    <w:rsid w:val="00ED28DB"/>
    <w:rsid w:val="00ED301C"/>
    <w:rsid w:val="00ED40FE"/>
    <w:rsid w:val="00ED42DF"/>
    <w:rsid w:val="00ED4A4C"/>
    <w:rsid w:val="00ED5757"/>
    <w:rsid w:val="00ED6312"/>
    <w:rsid w:val="00ED73D8"/>
    <w:rsid w:val="00EE192D"/>
    <w:rsid w:val="00EE19B6"/>
    <w:rsid w:val="00EE29AC"/>
    <w:rsid w:val="00EE372D"/>
    <w:rsid w:val="00EE4459"/>
    <w:rsid w:val="00EE4F8B"/>
    <w:rsid w:val="00EE530D"/>
    <w:rsid w:val="00EE5451"/>
    <w:rsid w:val="00EE59E9"/>
    <w:rsid w:val="00EE6356"/>
    <w:rsid w:val="00EE6513"/>
    <w:rsid w:val="00EE6612"/>
    <w:rsid w:val="00EE66E5"/>
    <w:rsid w:val="00EE7C6E"/>
    <w:rsid w:val="00EF07FB"/>
    <w:rsid w:val="00EF1DF8"/>
    <w:rsid w:val="00EF2819"/>
    <w:rsid w:val="00EF3F81"/>
    <w:rsid w:val="00EF41FB"/>
    <w:rsid w:val="00EF46A2"/>
    <w:rsid w:val="00EF4E3D"/>
    <w:rsid w:val="00EF5457"/>
    <w:rsid w:val="00EF72AA"/>
    <w:rsid w:val="00EF734F"/>
    <w:rsid w:val="00EF7937"/>
    <w:rsid w:val="00F0026E"/>
    <w:rsid w:val="00F00A29"/>
    <w:rsid w:val="00F01466"/>
    <w:rsid w:val="00F01B90"/>
    <w:rsid w:val="00F036B3"/>
    <w:rsid w:val="00F0407F"/>
    <w:rsid w:val="00F049F9"/>
    <w:rsid w:val="00F04EF5"/>
    <w:rsid w:val="00F06D9B"/>
    <w:rsid w:val="00F0760C"/>
    <w:rsid w:val="00F0770C"/>
    <w:rsid w:val="00F07BBC"/>
    <w:rsid w:val="00F07CFE"/>
    <w:rsid w:val="00F1042F"/>
    <w:rsid w:val="00F1050A"/>
    <w:rsid w:val="00F10DE0"/>
    <w:rsid w:val="00F12233"/>
    <w:rsid w:val="00F13580"/>
    <w:rsid w:val="00F16103"/>
    <w:rsid w:val="00F16317"/>
    <w:rsid w:val="00F20658"/>
    <w:rsid w:val="00F21436"/>
    <w:rsid w:val="00F21DC0"/>
    <w:rsid w:val="00F21E25"/>
    <w:rsid w:val="00F22FB7"/>
    <w:rsid w:val="00F255E9"/>
    <w:rsid w:val="00F2722C"/>
    <w:rsid w:val="00F3143A"/>
    <w:rsid w:val="00F31A16"/>
    <w:rsid w:val="00F32663"/>
    <w:rsid w:val="00F32912"/>
    <w:rsid w:val="00F32F59"/>
    <w:rsid w:val="00F33162"/>
    <w:rsid w:val="00F331D2"/>
    <w:rsid w:val="00F34591"/>
    <w:rsid w:val="00F35B24"/>
    <w:rsid w:val="00F373BE"/>
    <w:rsid w:val="00F4090D"/>
    <w:rsid w:val="00F409AB"/>
    <w:rsid w:val="00F42143"/>
    <w:rsid w:val="00F4349D"/>
    <w:rsid w:val="00F45B42"/>
    <w:rsid w:val="00F46AD3"/>
    <w:rsid w:val="00F47DBC"/>
    <w:rsid w:val="00F51049"/>
    <w:rsid w:val="00F52884"/>
    <w:rsid w:val="00F52963"/>
    <w:rsid w:val="00F53ABF"/>
    <w:rsid w:val="00F5497C"/>
    <w:rsid w:val="00F55250"/>
    <w:rsid w:val="00F56170"/>
    <w:rsid w:val="00F606C6"/>
    <w:rsid w:val="00F61241"/>
    <w:rsid w:val="00F61BFC"/>
    <w:rsid w:val="00F62874"/>
    <w:rsid w:val="00F63BFD"/>
    <w:rsid w:val="00F64541"/>
    <w:rsid w:val="00F66527"/>
    <w:rsid w:val="00F670F5"/>
    <w:rsid w:val="00F674B1"/>
    <w:rsid w:val="00F71122"/>
    <w:rsid w:val="00F7271D"/>
    <w:rsid w:val="00F7371B"/>
    <w:rsid w:val="00F74984"/>
    <w:rsid w:val="00F7551D"/>
    <w:rsid w:val="00F76DAE"/>
    <w:rsid w:val="00F76E3B"/>
    <w:rsid w:val="00F77504"/>
    <w:rsid w:val="00F8004B"/>
    <w:rsid w:val="00F803C8"/>
    <w:rsid w:val="00F80CC1"/>
    <w:rsid w:val="00F83434"/>
    <w:rsid w:val="00F857EB"/>
    <w:rsid w:val="00F86FBE"/>
    <w:rsid w:val="00F9012C"/>
    <w:rsid w:val="00F92604"/>
    <w:rsid w:val="00F92A8C"/>
    <w:rsid w:val="00F93DE2"/>
    <w:rsid w:val="00F93FEF"/>
    <w:rsid w:val="00F94299"/>
    <w:rsid w:val="00F94C9B"/>
    <w:rsid w:val="00F96BEC"/>
    <w:rsid w:val="00FA07CC"/>
    <w:rsid w:val="00FA0B8C"/>
    <w:rsid w:val="00FA5817"/>
    <w:rsid w:val="00FA5B61"/>
    <w:rsid w:val="00FA64C6"/>
    <w:rsid w:val="00FA7630"/>
    <w:rsid w:val="00FA7DFE"/>
    <w:rsid w:val="00FB34C0"/>
    <w:rsid w:val="00FB62C6"/>
    <w:rsid w:val="00FB6919"/>
    <w:rsid w:val="00FC03FD"/>
    <w:rsid w:val="00FC07EA"/>
    <w:rsid w:val="00FC16C5"/>
    <w:rsid w:val="00FC1750"/>
    <w:rsid w:val="00FC18CF"/>
    <w:rsid w:val="00FC28A1"/>
    <w:rsid w:val="00FC34EE"/>
    <w:rsid w:val="00FC40D4"/>
    <w:rsid w:val="00FC509E"/>
    <w:rsid w:val="00FC53C3"/>
    <w:rsid w:val="00FC61A0"/>
    <w:rsid w:val="00FC744E"/>
    <w:rsid w:val="00FD1AC3"/>
    <w:rsid w:val="00FD1EFB"/>
    <w:rsid w:val="00FD2268"/>
    <w:rsid w:val="00FD2567"/>
    <w:rsid w:val="00FD2EEA"/>
    <w:rsid w:val="00FD3659"/>
    <w:rsid w:val="00FD415A"/>
    <w:rsid w:val="00FD4440"/>
    <w:rsid w:val="00FE08DA"/>
    <w:rsid w:val="00FE1714"/>
    <w:rsid w:val="00FE19A3"/>
    <w:rsid w:val="00FE2FA9"/>
    <w:rsid w:val="00FE3649"/>
    <w:rsid w:val="00FE5CD8"/>
    <w:rsid w:val="00FE6C14"/>
    <w:rsid w:val="00FF0460"/>
    <w:rsid w:val="00FF067E"/>
    <w:rsid w:val="00FF076C"/>
    <w:rsid w:val="00FF1DA9"/>
    <w:rsid w:val="00FF2A9F"/>
    <w:rsid w:val="00FF2FF9"/>
    <w:rsid w:val="00FF46D7"/>
    <w:rsid w:val="00FF4755"/>
    <w:rsid w:val="00FF7A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B05373"/>
  <w15:docId w15:val="{A79C497A-7205-4638-8D4B-9B04C7B45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11C72"/>
    <w:pPr>
      <w:bidi/>
    </w:pPr>
    <w:rPr>
      <w:sz w:val="24"/>
      <w:szCs w:val="24"/>
    </w:rPr>
  </w:style>
  <w:style w:type="paragraph" w:styleId="1">
    <w:name w:val="heading 1"/>
    <w:basedOn w:val="a"/>
    <w:next w:val="a"/>
    <w:qFormat/>
    <w:rsid w:val="000E6866"/>
    <w:pPr>
      <w:keepNext/>
      <w:outlineLvl w:val="0"/>
    </w:pPr>
    <w:rPr>
      <w:rFonts w:cs="Simplified Arabic"/>
      <w:sz w:val="30"/>
      <w:szCs w:val="30"/>
      <w:lang w:eastAsia="ar-SA"/>
    </w:rPr>
  </w:style>
  <w:style w:type="paragraph" w:styleId="2">
    <w:name w:val="heading 2"/>
    <w:basedOn w:val="a"/>
    <w:next w:val="a"/>
    <w:qFormat/>
    <w:rsid w:val="000E6866"/>
    <w:pPr>
      <w:keepNext/>
      <w:ind w:firstLine="720"/>
      <w:jc w:val="both"/>
      <w:outlineLvl w:val="1"/>
    </w:pPr>
    <w:rPr>
      <w:rFonts w:cs="Simplified Arabic"/>
      <w:b/>
      <w:bCs/>
      <w:sz w:val="30"/>
      <w:szCs w:val="30"/>
      <w:u w:val="single"/>
      <w:lang w:eastAsia="ar-SA"/>
    </w:rPr>
  </w:style>
  <w:style w:type="paragraph" w:styleId="3">
    <w:name w:val="heading 3"/>
    <w:basedOn w:val="a"/>
    <w:next w:val="a"/>
    <w:qFormat/>
    <w:rsid w:val="000E6866"/>
    <w:pPr>
      <w:keepNext/>
      <w:ind w:firstLine="720"/>
      <w:jc w:val="both"/>
      <w:outlineLvl w:val="2"/>
    </w:pPr>
    <w:rPr>
      <w:rFonts w:cs="Simplified Arabic"/>
      <w:sz w:val="30"/>
      <w:szCs w:val="30"/>
      <w:u w:val="single"/>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E11C72"/>
    <w:pPr>
      <w:tabs>
        <w:tab w:val="center" w:pos="4153"/>
        <w:tab w:val="right" w:pos="8306"/>
      </w:tabs>
    </w:pPr>
  </w:style>
  <w:style w:type="character" w:styleId="a4">
    <w:name w:val="page number"/>
    <w:basedOn w:val="a0"/>
    <w:rsid w:val="00E11C72"/>
  </w:style>
  <w:style w:type="character" w:styleId="a5">
    <w:name w:val="Strong"/>
    <w:basedOn w:val="a0"/>
    <w:uiPriority w:val="22"/>
    <w:qFormat/>
    <w:rsid w:val="00490A04"/>
    <w:rPr>
      <w:b/>
      <w:bCs/>
    </w:rPr>
  </w:style>
  <w:style w:type="character" w:styleId="Hyperlink">
    <w:name w:val="Hyperlink"/>
    <w:basedOn w:val="a0"/>
    <w:rsid w:val="00386BD7"/>
    <w:rPr>
      <w:color w:val="0000FF"/>
      <w:u w:val="single"/>
    </w:rPr>
  </w:style>
  <w:style w:type="character" w:customStyle="1" w:styleId="smallfont1">
    <w:name w:val="smallfont1"/>
    <w:basedOn w:val="a0"/>
    <w:rsid w:val="00FA7DFE"/>
    <w:rPr>
      <w:rFonts w:ascii="Tahoma" w:hAnsi="Tahoma" w:cs="Tahoma" w:hint="default"/>
      <w:sz w:val="17"/>
      <w:szCs w:val="17"/>
    </w:rPr>
  </w:style>
  <w:style w:type="table" w:styleId="a6">
    <w:name w:val="Table Grid"/>
    <w:basedOn w:val="a1"/>
    <w:rsid w:val="00F06D9B"/>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otnote reference"/>
    <w:basedOn w:val="a0"/>
    <w:semiHidden/>
    <w:rsid w:val="00583733"/>
    <w:rPr>
      <w:vertAlign w:val="superscript"/>
    </w:rPr>
  </w:style>
  <w:style w:type="paragraph" w:styleId="a8">
    <w:name w:val="Balloon Text"/>
    <w:basedOn w:val="a"/>
    <w:link w:val="Char"/>
    <w:rsid w:val="0013541E"/>
    <w:rPr>
      <w:rFonts w:ascii="Tahoma" w:hAnsi="Tahoma" w:cs="Tahoma"/>
      <w:sz w:val="16"/>
      <w:szCs w:val="16"/>
    </w:rPr>
  </w:style>
  <w:style w:type="character" w:customStyle="1" w:styleId="Char">
    <w:name w:val="نص في بالون Char"/>
    <w:basedOn w:val="a0"/>
    <w:link w:val="a8"/>
    <w:rsid w:val="001354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t.com/international/newsdetail,asp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Uyghurweb.net/ar/k&#8211;a&#8211;s&#8211;I&#8211;m.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TURKISTANWEB.COM"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3279</Words>
  <Characters>18692</Characters>
  <Application>Microsoft Office Word</Application>
  <DocSecurity>0</DocSecurity>
  <Lines>155</Lines>
  <Paragraphs>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مجزرة تركستان الشرقية- فلسطين الشرق</vt:lpstr>
      <vt:lpstr>مجزرة تركستان الشرقية- فلسطين الشرق </vt:lpstr>
    </vt:vector>
  </TitlesOfParts>
  <Company>han</Company>
  <LinksUpToDate>false</LinksUpToDate>
  <CharactersWithSpaces>21928</CharactersWithSpaces>
  <SharedDoc>false</SharedDoc>
  <HLinks>
    <vt:vector size="54" baseType="variant">
      <vt:variant>
        <vt:i4>5898258</vt:i4>
      </vt:variant>
      <vt:variant>
        <vt:i4>24</vt:i4>
      </vt:variant>
      <vt:variant>
        <vt:i4>0</vt:i4>
      </vt:variant>
      <vt:variant>
        <vt:i4>5</vt:i4>
      </vt:variant>
      <vt:variant>
        <vt:lpwstr>http://ikhwanonline.com/Article.asp?ArtID=13919&amp;SecID=344</vt:lpwstr>
      </vt:variant>
      <vt:variant>
        <vt:lpwstr/>
      </vt:variant>
      <vt:variant>
        <vt:i4>7405633</vt:i4>
      </vt:variant>
      <vt:variant>
        <vt:i4>21</vt:i4>
      </vt:variant>
      <vt:variant>
        <vt:i4>0</vt:i4>
      </vt:variant>
      <vt:variant>
        <vt:i4>5</vt:i4>
      </vt:variant>
      <vt:variant>
        <vt:lpwstr>mailto:amirsaid@gawab.com</vt:lpwstr>
      </vt:variant>
      <vt:variant>
        <vt:lpwstr/>
      </vt:variant>
      <vt:variant>
        <vt:i4>589904</vt:i4>
      </vt:variant>
      <vt:variant>
        <vt:i4>18</vt:i4>
      </vt:variant>
      <vt:variant>
        <vt:i4>0</vt:i4>
      </vt:variant>
      <vt:variant>
        <vt:i4>5</vt:i4>
      </vt:variant>
      <vt:variant>
        <vt:lpwstr>http://www.shorouknews.com/Columns/Columnist.aspx?blogid=588</vt:lpwstr>
      </vt:variant>
      <vt:variant>
        <vt:lpwstr/>
      </vt:variant>
      <vt:variant>
        <vt:i4>5439549</vt:i4>
      </vt:variant>
      <vt:variant>
        <vt:i4>15</vt:i4>
      </vt:variant>
      <vt:variant>
        <vt:i4>0</vt:i4>
      </vt:variant>
      <vt:variant>
        <vt:i4>5</vt:i4>
      </vt:variant>
      <vt:variant>
        <vt:lpwstr>http://arabic.china.org.cn/china/archive/17daswsj/2007-09/04/content_8801691.htm</vt:lpwstr>
      </vt:variant>
      <vt:variant>
        <vt:lpwstr/>
      </vt:variant>
      <vt:variant>
        <vt:i4>6160396</vt:i4>
      </vt:variant>
      <vt:variant>
        <vt:i4>12</vt:i4>
      </vt:variant>
      <vt:variant>
        <vt:i4>0</vt:i4>
      </vt:variant>
      <vt:variant>
        <vt:i4>5</vt:i4>
      </vt:variant>
      <vt:variant>
        <vt:lpwstr>http://www.islamstory.com/%D8%A7%D9%84%D8%B5%D9%8A%D9%86_%D8%A3%D9%85_%D8%A3%D9%85%D8%B1%D9%8A%D9%83%D8%A7</vt:lpwstr>
      </vt:variant>
      <vt:variant>
        <vt:lpwstr/>
      </vt:variant>
      <vt:variant>
        <vt:i4>3342377</vt:i4>
      </vt:variant>
      <vt:variant>
        <vt:i4>9</vt:i4>
      </vt:variant>
      <vt:variant>
        <vt:i4>0</vt:i4>
      </vt:variant>
      <vt:variant>
        <vt:i4>5</vt:i4>
      </vt:variant>
      <vt:variant>
        <vt:lpwstr>http://www.uyghuramerican.org/</vt:lpwstr>
      </vt:variant>
      <vt:variant>
        <vt:lpwstr/>
      </vt:variant>
      <vt:variant>
        <vt:i4>327684</vt:i4>
      </vt:variant>
      <vt:variant>
        <vt:i4>6</vt:i4>
      </vt:variant>
      <vt:variant>
        <vt:i4>0</vt:i4>
      </vt:variant>
      <vt:variant>
        <vt:i4>5</vt:i4>
      </vt:variant>
      <vt:variant>
        <vt:lpwstr>http://www.uyghurcongress.org/En/home.asp</vt:lpwstr>
      </vt:variant>
      <vt:variant>
        <vt:lpwstr/>
      </vt:variant>
      <vt:variant>
        <vt:i4>5111890</vt:i4>
      </vt:variant>
      <vt:variant>
        <vt:i4>3</vt:i4>
      </vt:variant>
      <vt:variant>
        <vt:i4>0</vt:i4>
      </vt:variant>
      <vt:variant>
        <vt:i4>5</vt:i4>
      </vt:variant>
      <vt:variant>
        <vt:lpwstr>http://www.maarip.org/arabic</vt:lpwstr>
      </vt:variant>
      <vt:variant>
        <vt:lpwstr/>
      </vt:variant>
      <vt:variant>
        <vt:i4>4390941</vt:i4>
      </vt:variant>
      <vt:variant>
        <vt:i4>0</vt:i4>
      </vt:variant>
      <vt:variant>
        <vt:i4>0</vt:i4>
      </vt:variant>
      <vt:variant>
        <vt:i4>5</vt:i4>
      </vt:variant>
      <vt:variant>
        <vt:lpwstr>http://www.uyghurweb.net/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مجزرة تركستان الشرقية- فلسطين الشرق</dc:title>
  <dc:creator>aa</dc:creator>
  <cp:lastModifiedBy>yuksal</cp:lastModifiedBy>
  <cp:revision>4</cp:revision>
  <cp:lastPrinted>2009-07-31T15:26:00Z</cp:lastPrinted>
  <dcterms:created xsi:type="dcterms:W3CDTF">2015-07-27T17:13:00Z</dcterms:created>
  <dcterms:modified xsi:type="dcterms:W3CDTF">2022-01-16T03:59:00Z</dcterms:modified>
</cp:coreProperties>
</file>